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388" w:rsidRPr="00E03BEA" w:rsidRDefault="0081418C" w:rsidP="00674246">
      <w:pPr>
        <w:pStyle w:val="BEMAutor"/>
        <w:jc w:val="center"/>
        <w:rPr>
          <w:rFonts w:ascii="Times New Roman" w:hAnsi="Times New Roman"/>
          <w:b/>
          <w:sz w:val="32"/>
          <w:szCs w:val="32"/>
        </w:rPr>
      </w:pPr>
      <w:r w:rsidRPr="00E03BEA">
        <w:rPr>
          <w:rFonts w:ascii="Times New Roman" w:hAnsi="Times New Roman"/>
          <w:b/>
          <w:sz w:val="32"/>
          <w:szCs w:val="32"/>
        </w:rPr>
        <w:t>Výroční zpráva za rok 2020</w:t>
      </w:r>
    </w:p>
    <w:p w:rsidR="0081418C" w:rsidRDefault="0081418C" w:rsidP="00B35AD0">
      <w:pPr>
        <w:jc w:val="center"/>
        <w:rPr>
          <w:b/>
          <w:sz w:val="22"/>
          <w:szCs w:val="22"/>
        </w:rPr>
      </w:pPr>
    </w:p>
    <w:p w:rsidR="00000D13" w:rsidRPr="0081418C" w:rsidRDefault="00000D13" w:rsidP="00B35AD0">
      <w:pPr>
        <w:jc w:val="center"/>
        <w:rPr>
          <w:b/>
          <w:sz w:val="22"/>
          <w:szCs w:val="22"/>
        </w:rPr>
      </w:pPr>
      <w:r w:rsidRPr="0081418C">
        <w:rPr>
          <w:b/>
          <w:sz w:val="22"/>
          <w:szCs w:val="22"/>
        </w:rPr>
        <w:t>Farní sbor ČCE v Brně I, 602 00 Brno, Opletalova 6</w:t>
      </w:r>
    </w:p>
    <w:p w:rsidR="00674246" w:rsidRDefault="00674246" w:rsidP="004C7383">
      <w:pPr>
        <w:jc w:val="both"/>
      </w:pPr>
    </w:p>
    <w:p w:rsidR="00000D13" w:rsidRPr="0081418C" w:rsidRDefault="00835D5B" w:rsidP="004C7383">
      <w:pPr>
        <w:jc w:val="both"/>
        <w:rPr>
          <w:sz w:val="22"/>
          <w:szCs w:val="22"/>
        </w:rPr>
      </w:pPr>
      <w:hyperlink r:id="rId9" w:history="1">
        <w:r w:rsidR="004B3D7B" w:rsidRPr="0081418C">
          <w:rPr>
            <w:rStyle w:val="Hypertextovodkaz"/>
            <w:b/>
            <w:color w:val="auto"/>
            <w:sz w:val="22"/>
            <w:szCs w:val="22"/>
            <w:u w:val="none"/>
          </w:rPr>
          <w:t>www.cervenykostel.cz</w:t>
        </w:r>
      </w:hyperlink>
      <w:r w:rsidR="00000D13" w:rsidRPr="0081418C">
        <w:rPr>
          <w:sz w:val="22"/>
          <w:szCs w:val="22"/>
        </w:rPr>
        <w:t xml:space="preserve"> </w:t>
      </w:r>
      <w:r w:rsidR="004B3D7B" w:rsidRPr="0081418C">
        <w:rPr>
          <w:sz w:val="22"/>
          <w:szCs w:val="22"/>
        </w:rPr>
        <w:tab/>
      </w:r>
      <w:r w:rsidR="00000D13" w:rsidRPr="0081418C">
        <w:rPr>
          <w:sz w:val="22"/>
          <w:szCs w:val="22"/>
        </w:rPr>
        <w:tab/>
      </w:r>
      <w:r w:rsidR="00000D13" w:rsidRPr="0081418C">
        <w:rPr>
          <w:sz w:val="22"/>
          <w:szCs w:val="22"/>
        </w:rPr>
        <w:tab/>
      </w:r>
      <w:r w:rsidR="004B3D7B" w:rsidRPr="0081418C">
        <w:rPr>
          <w:b/>
          <w:sz w:val="22"/>
          <w:szCs w:val="22"/>
        </w:rPr>
        <w:t>email:ccebrno1@atlas</w:t>
      </w:r>
      <w:r w:rsidR="00000D13" w:rsidRPr="0081418C">
        <w:rPr>
          <w:b/>
          <w:sz w:val="22"/>
          <w:szCs w:val="22"/>
        </w:rPr>
        <w:t>.cz</w:t>
      </w:r>
      <w:r w:rsidR="00000D13" w:rsidRPr="0081418C">
        <w:rPr>
          <w:b/>
          <w:sz w:val="22"/>
          <w:szCs w:val="22"/>
        </w:rPr>
        <w:tab/>
      </w:r>
      <w:r w:rsidR="00000D13" w:rsidRPr="0081418C">
        <w:rPr>
          <w:b/>
          <w:sz w:val="22"/>
          <w:szCs w:val="22"/>
        </w:rPr>
        <w:tab/>
      </w:r>
      <w:r w:rsidR="00C369F4" w:rsidRPr="0081418C">
        <w:rPr>
          <w:b/>
          <w:sz w:val="22"/>
          <w:szCs w:val="22"/>
        </w:rPr>
        <w:tab/>
      </w:r>
      <w:r w:rsidR="00C369F4" w:rsidRPr="0081418C">
        <w:rPr>
          <w:b/>
          <w:sz w:val="22"/>
          <w:szCs w:val="22"/>
        </w:rPr>
        <w:tab/>
      </w:r>
      <w:r w:rsidR="00000D13" w:rsidRPr="0081418C">
        <w:rPr>
          <w:b/>
          <w:sz w:val="22"/>
          <w:szCs w:val="22"/>
        </w:rPr>
        <w:t>telefon: 542 211 453</w:t>
      </w:r>
      <w:r w:rsidR="00000D13" w:rsidRPr="0081418C">
        <w:rPr>
          <w:sz w:val="22"/>
          <w:szCs w:val="22"/>
        </w:rPr>
        <w:t xml:space="preserve"> </w:t>
      </w:r>
    </w:p>
    <w:p w:rsidR="0055365A" w:rsidRPr="0081418C" w:rsidRDefault="0055365A" w:rsidP="004C7383">
      <w:pPr>
        <w:jc w:val="both"/>
        <w:rPr>
          <w:sz w:val="22"/>
          <w:szCs w:val="22"/>
        </w:rPr>
      </w:pPr>
    </w:p>
    <w:p w:rsidR="009B5B4A" w:rsidRPr="0081418C" w:rsidRDefault="009B5B4A" w:rsidP="004C7383">
      <w:pPr>
        <w:tabs>
          <w:tab w:val="left" w:pos="2410"/>
        </w:tabs>
        <w:jc w:val="both"/>
        <w:rPr>
          <w:sz w:val="22"/>
          <w:szCs w:val="22"/>
        </w:rPr>
      </w:pPr>
      <w:r w:rsidRPr="0081418C">
        <w:rPr>
          <w:sz w:val="22"/>
          <w:szCs w:val="22"/>
        </w:rPr>
        <w:t xml:space="preserve">Milé sestry </w:t>
      </w:r>
      <w:r w:rsidR="009C366A" w:rsidRPr="0081418C">
        <w:rPr>
          <w:sz w:val="22"/>
          <w:szCs w:val="22"/>
        </w:rPr>
        <w:t>a milí bratři</w:t>
      </w:r>
      <w:r w:rsidRPr="0081418C">
        <w:rPr>
          <w:sz w:val="22"/>
          <w:szCs w:val="22"/>
        </w:rPr>
        <w:t xml:space="preserve">! </w:t>
      </w:r>
    </w:p>
    <w:p w:rsidR="003121EF" w:rsidRDefault="009B5B4A" w:rsidP="004C7383">
      <w:pPr>
        <w:tabs>
          <w:tab w:val="left" w:pos="2410"/>
        </w:tabs>
        <w:jc w:val="both"/>
        <w:rPr>
          <w:sz w:val="22"/>
          <w:szCs w:val="22"/>
        </w:rPr>
      </w:pPr>
      <w:r w:rsidRPr="0081418C">
        <w:rPr>
          <w:sz w:val="22"/>
          <w:szCs w:val="22"/>
        </w:rPr>
        <w:t>V této zprávě</w:t>
      </w:r>
      <w:r w:rsidR="00CC3FC5" w:rsidRPr="0081418C">
        <w:rPr>
          <w:sz w:val="22"/>
          <w:szCs w:val="22"/>
        </w:rPr>
        <w:t xml:space="preserve"> </w:t>
      </w:r>
      <w:r w:rsidRPr="0081418C">
        <w:rPr>
          <w:sz w:val="22"/>
          <w:szCs w:val="22"/>
        </w:rPr>
        <w:t xml:space="preserve">si </w:t>
      </w:r>
      <w:r w:rsidR="00CC3FC5" w:rsidRPr="0081418C">
        <w:rPr>
          <w:sz w:val="22"/>
          <w:szCs w:val="22"/>
        </w:rPr>
        <w:t>chceme připomenout nejdůležitější pravidelná, ale i mimořádná a příležitostná setkání, události a akce, k nimž došl</w:t>
      </w:r>
      <w:r w:rsidR="00AB1E26" w:rsidRPr="0081418C">
        <w:rPr>
          <w:sz w:val="22"/>
          <w:szCs w:val="22"/>
        </w:rPr>
        <w:t>o v našem sboru v roce 2020</w:t>
      </w:r>
      <w:r w:rsidR="00CC3FC5" w:rsidRPr="0081418C">
        <w:rPr>
          <w:sz w:val="22"/>
          <w:szCs w:val="22"/>
        </w:rPr>
        <w:t>.</w:t>
      </w:r>
      <w:r w:rsidRPr="0081418C">
        <w:rPr>
          <w:sz w:val="22"/>
          <w:szCs w:val="22"/>
        </w:rPr>
        <w:t xml:space="preserve"> </w:t>
      </w:r>
      <w:r w:rsidR="008B6BEB">
        <w:rPr>
          <w:sz w:val="22"/>
          <w:szCs w:val="22"/>
        </w:rPr>
        <w:t xml:space="preserve">Obsahuje také informace o plánech a přípravách, které překazila epidemie a omezení daná nouzovým stavem. </w:t>
      </w:r>
      <w:r w:rsidR="001048A1">
        <w:rPr>
          <w:sz w:val="22"/>
          <w:szCs w:val="22"/>
        </w:rPr>
        <w:t>Tato zpráva</w:t>
      </w:r>
      <w:r w:rsidRPr="0081418C">
        <w:rPr>
          <w:sz w:val="22"/>
          <w:szCs w:val="22"/>
        </w:rPr>
        <w:t xml:space="preserve"> je složena z příspěvků, o které jsme požádali účastníky nebo organizátory těchto setkání</w:t>
      </w:r>
      <w:r w:rsidR="009C366A" w:rsidRPr="0081418C">
        <w:rPr>
          <w:sz w:val="22"/>
          <w:szCs w:val="22"/>
        </w:rPr>
        <w:t>.</w:t>
      </w:r>
      <w:r w:rsidRPr="0081418C">
        <w:rPr>
          <w:sz w:val="22"/>
          <w:szCs w:val="22"/>
        </w:rPr>
        <w:t xml:space="preserve"> </w:t>
      </w:r>
    </w:p>
    <w:p w:rsidR="001048A1" w:rsidRPr="0081418C" w:rsidRDefault="001048A1" w:rsidP="004C7383">
      <w:pPr>
        <w:tabs>
          <w:tab w:val="left" w:pos="2410"/>
        </w:tabs>
        <w:jc w:val="both"/>
        <w:rPr>
          <w:b/>
          <w:sz w:val="22"/>
          <w:szCs w:val="22"/>
        </w:rPr>
      </w:pPr>
    </w:p>
    <w:p w:rsidR="003E39D3" w:rsidRDefault="003E39D3" w:rsidP="003E39D3">
      <w:pPr>
        <w:tabs>
          <w:tab w:val="left" w:pos="2410"/>
        </w:tabs>
        <w:jc w:val="both"/>
        <w:rPr>
          <w:b/>
          <w:sz w:val="22"/>
          <w:szCs w:val="22"/>
        </w:rPr>
      </w:pPr>
      <w:r>
        <w:rPr>
          <w:b/>
          <w:sz w:val="22"/>
          <w:szCs w:val="22"/>
        </w:rPr>
        <w:t>Bohoslužby, významné události a sboroví pracovníci.</w:t>
      </w:r>
    </w:p>
    <w:p w:rsidR="003E39D3" w:rsidRDefault="003E39D3" w:rsidP="003E39D3">
      <w:pPr>
        <w:ind w:firstLine="397"/>
        <w:jc w:val="both"/>
        <w:rPr>
          <w:sz w:val="22"/>
          <w:szCs w:val="22"/>
        </w:rPr>
      </w:pPr>
      <w:r>
        <w:rPr>
          <w:sz w:val="22"/>
          <w:szCs w:val="22"/>
        </w:rPr>
        <w:t xml:space="preserve">Rok 2020 přinesl zásadní, nikdy před tímto rokem poznané změny do života naší společnosti a taky pochopitelně i do života našeho sboru. První preventivní změnu, vedenou snahou vyhnout se zdravotnímu ohrožení jednotlivých členů sboru, jsme okusili ještě před prvním odhaleným případem onemocnění </w:t>
      </w:r>
      <w:proofErr w:type="spellStart"/>
      <w:r>
        <w:rPr>
          <w:sz w:val="22"/>
          <w:szCs w:val="22"/>
        </w:rPr>
        <w:t>koronavirem</w:t>
      </w:r>
      <w:proofErr w:type="spellEnd"/>
      <w:r>
        <w:rPr>
          <w:sz w:val="22"/>
          <w:szCs w:val="22"/>
        </w:rPr>
        <w:t xml:space="preserve"> v ČR a před následným plným propuknutím pandemie, která zasáhla celou naši společnost počátkem března. Staršovstvo se rozhodlo nepodávat víno při večeři Páně v neděli 1. března ze společného kalich</w:t>
      </w:r>
      <w:r w:rsidR="00FB7167">
        <w:rPr>
          <w:sz w:val="22"/>
          <w:szCs w:val="22"/>
        </w:rPr>
        <w:t>a</w:t>
      </w:r>
      <w:r>
        <w:rPr>
          <w:sz w:val="22"/>
          <w:szCs w:val="22"/>
        </w:rPr>
        <w:t xml:space="preserve">, ale z individuálních kalíšků. Poté již následovala řada celostátních protiepidemických opatření, z nichž například zákaz shromažďování více jak 6 osob znamenal, že od 15. března nebylo možno konat bohoslužby v obvyklém společenství více osob. Z toho důvodu se staršovstvo rozhodlo zrušit v neděli 15. března otevřené bohoslužby v Betlémském i Červeném kostele s tím, že kazatel vykoná bohoslužbu „na dálku“ v Červeném kostele za účasti pouze nezbytné služby presbyterů, varhanního doprovodu a ozvučení tak, aby byl zajištěn standardní zvukový přenos bohoslužeb, který je možno již několik let sledovat prostřednictvím www stránek našeho sboru. Až na konání Kavárničky a modlitebního postního setkávání PRÁM v omezeném počtu účastníků byla taky zrušena ostatní setkání na faře pro dospělé a děti během týdne a odvoláno plánované sborové shromáždění. Nastalá situace nás všechny přiměla k hledání a přijetí jiných, pro nás doposud nestandardních forem komunikace, které by aspoň částečně zmírnily dopad omezení sborových setkávání. Naučili jsme se používat internetové konference, jejichž pomocí nyní konáme schůze staršovstva a další schůzky, které nahrazují osobní setkávání při biblických hodinách, schůzkách mládeže, konfirmandů a zájemců o kurzy alfa. Po prvotním takřka zrušení konání sborových setkávání došlo od května k postupnému uvolňování omezení účasti na 15 až 100 osob při bohoslužbách za dodržení předepsaných vzdáleností a ochrany dýchacích cest účastníků shromáždění. Začátkem června byla obnovena většina sborových setkávání na faře včetně nedělní školy, ale od října, kdy naši zemi zasáhla druhá vlna epidemie, jsme setkávání kromě bohoslužeb zcela převedli do formy </w:t>
      </w:r>
      <w:proofErr w:type="spellStart"/>
      <w:r>
        <w:rPr>
          <w:sz w:val="22"/>
          <w:szCs w:val="22"/>
        </w:rPr>
        <w:t>videoschůzek</w:t>
      </w:r>
      <w:proofErr w:type="spellEnd"/>
      <w:r>
        <w:rPr>
          <w:sz w:val="22"/>
          <w:szCs w:val="22"/>
        </w:rPr>
        <w:t xml:space="preserve"> v internetovém prostředí. Konání bohoslužeb se podle vládních opatření ustálilo na </w:t>
      </w:r>
      <w:proofErr w:type="spellStart"/>
      <w:r>
        <w:rPr>
          <w:sz w:val="22"/>
          <w:szCs w:val="22"/>
        </w:rPr>
        <w:t>sejítí</w:t>
      </w:r>
      <w:proofErr w:type="spellEnd"/>
      <w:r>
        <w:rPr>
          <w:sz w:val="22"/>
          <w:szCs w:val="22"/>
        </w:rPr>
        <w:t xml:space="preserve"> maximálního počtu 30 účastníků za podmínky bezpečných rozestupů, používání ochrany dýchacích cest a zákazu společného zpěvu. Sestra farářka ve spolupráci s mládeží připravuje na každou neděli videonahrávky biblických příběhů a rozesílá je do rodin jako podklad pro individuální nedělní školu. Podobně rozesílala v době největších vládních omezení pravidelně podklady pro konání nedělních bohoslužeb v rodinách. Sborová kancelář pravidelně rozesílá poštou či jinak doručuje všem starším členům sboru sborové informace a zprávy včetně tištěné formy kázání přednesených při bohoslužbách. Z důvodu ztíženého vyzvedávání objednaného církevního tisku je tento v případě potřeby rozesílán poštou. Dočasně taky rozesíláme sborový časopis Setkávání v elektronické podobě i těm, kteří si jej standardně neobjednali. Tak jako v minulých letech, je možno zvukový přenos bohoslužeb z Červeného kostela sledovat na www stránkách našeho sboru.</w:t>
      </w:r>
    </w:p>
    <w:p w:rsidR="003E39D3" w:rsidRDefault="003E39D3" w:rsidP="003E39D3">
      <w:pPr>
        <w:ind w:firstLine="397"/>
        <w:jc w:val="both"/>
        <w:rPr>
          <w:sz w:val="22"/>
          <w:szCs w:val="22"/>
        </w:rPr>
      </w:pPr>
      <w:r>
        <w:rPr>
          <w:sz w:val="22"/>
          <w:szCs w:val="22"/>
        </w:rPr>
        <w:t xml:space="preserve">Nedělní bohoslužby s výše popsanými omezeními se konaly v Betlémském kostele, v kostele Jana Ámose Komenského a v Újezdě u Brna - </w:t>
      </w:r>
      <w:proofErr w:type="spellStart"/>
      <w:r>
        <w:rPr>
          <w:sz w:val="22"/>
          <w:szCs w:val="22"/>
        </w:rPr>
        <w:t>Rychmanově</w:t>
      </w:r>
      <w:proofErr w:type="spellEnd"/>
      <w:r>
        <w:rPr>
          <w:sz w:val="22"/>
          <w:szCs w:val="22"/>
        </w:rPr>
        <w:t>. V </w:t>
      </w:r>
      <w:proofErr w:type="spellStart"/>
      <w:r>
        <w:rPr>
          <w:sz w:val="22"/>
          <w:szCs w:val="22"/>
        </w:rPr>
        <w:t>Rychmanově</w:t>
      </w:r>
      <w:proofErr w:type="spellEnd"/>
      <w:r>
        <w:rPr>
          <w:sz w:val="22"/>
          <w:szCs w:val="22"/>
        </w:rPr>
        <w:t xml:space="preserve"> jsou jednou v měsíci bohoslužby společné s CČSH. Z důvody statického zabezpečení prostoru mezi varhanami a lodí Betlémského kostela byl kostel v podzimních měsících uzavřen a bohoslužby se tak konaly pouze v kostele </w:t>
      </w:r>
      <w:proofErr w:type="spellStart"/>
      <w:proofErr w:type="gramStart"/>
      <w:r>
        <w:rPr>
          <w:sz w:val="22"/>
          <w:szCs w:val="22"/>
        </w:rPr>
        <w:t>J.A.</w:t>
      </w:r>
      <w:proofErr w:type="gramEnd"/>
      <w:r>
        <w:rPr>
          <w:sz w:val="22"/>
          <w:szCs w:val="22"/>
        </w:rPr>
        <w:t>Komenského</w:t>
      </w:r>
      <w:proofErr w:type="spellEnd"/>
      <w:r>
        <w:rPr>
          <w:sz w:val="22"/>
          <w:szCs w:val="22"/>
        </w:rPr>
        <w:t>, někdy i dvakrát za neděli. Ve službě se střídají naši kazatelé a vypomáhá i seniorátní farář Jaroslav Vítek. V roce 2020 posloužili bohoslužbami také sestra farářka Olga Tydlitátová, výpomocní kazatelé Jan Krejčí a Jan Kábrt, synodní senior Daniel Ženatý a Ondřej Macek (farář v </w:t>
      </w:r>
      <w:proofErr w:type="spellStart"/>
      <w:r>
        <w:rPr>
          <w:sz w:val="22"/>
          <w:szCs w:val="22"/>
        </w:rPr>
        <w:t>Nosislavi</w:t>
      </w:r>
      <w:proofErr w:type="spellEnd"/>
      <w:r>
        <w:rPr>
          <w:sz w:val="22"/>
          <w:szCs w:val="22"/>
        </w:rPr>
        <w:t xml:space="preserve"> a nyní potvrzený farář našeho sboru od </w:t>
      </w:r>
      <w:proofErr w:type="gramStart"/>
      <w:r>
        <w:rPr>
          <w:sz w:val="22"/>
          <w:szCs w:val="22"/>
        </w:rPr>
        <w:t>1.9.2021</w:t>
      </w:r>
      <w:proofErr w:type="gramEnd"/>
      <w:r>
        <w:rPr>
          <w:sz w:val="22"/>
          <w:szCs w:val="22"/>
        </w:rPr>
        <w:t xml:space="preserve">). Na jaře vždy v pondělí se v Betlémském kostele konaly tzv. nízkoprahové bohoslužby </w:t>
      </w:r>
      <w:proofErr w:type="spellStart"/>
      <w:r>
        <w:rPr>
          <w:sz w:val="22"/>
          <w:szCs w:val="22"/>
        </w:rPr>
        <w:t>YESLe</w:t>
      </w:r>
      <w:proofErr w:type="spellEnd"/>
      <w:r>
        <w:rPr>
          <w:sz w:val="22"/>
          <w:szCs w:val="22"/>
        </w:rPr>
        <w:t xml:space="preserve"> (i jako nabídka pro ty, kdo nepobývají o nedělích v Brně - většinou studující nebo dojíždějící za prací). Během postního a adventního období probíhala na Opletalově každou středu setkání k ranní modlitbě nazvaná PRÁM. Tradiční guláš pro lidi bez domova se ani v roce 2020 nekonal.  </w:t>
      </w:r>
    </w:p>
    <w:p w:rsidR="003E39D3" w:rsidRDefault="003E39D3" w:rsidP="003E39D3">
      <w:pPr>
        <w:ind w:firstLine="397"/>
        <w:jc w:val="both"/>
        <w:rPr>
          <w:sz w:val="22"/>
          <w:szCs w:val="22"/>
        </w:rPr>
      </w:pPr>
      <w:r>
        <w:rPr>
          <w:sz w:val="22"/>
          <w:szCs w:val="22"/>
        </w:rPr>
        <w:t xml:space="preserve">Bohoslužby doprovází osm varhaníků, kteří se pravidelně střídají. Našimi varhaníky jsou Jan Sypták, Anna </w:t>
      </w:r>
      <w:proofErr w:type="spellStart"/>
      <w:r>
        <w:rPr>
          <w:sz w:val="22"/>
          <w:szCs w:val="22"/>
        </w:rPr>
        <w:t>Mikšátková</w:t>
      </w:r>
      <w:proofErr w:type="spellEnd"/>
      <w:r>
        <w:rPr>
          <w:sz w:val="22"/>
          <w:szCs w:val="22"/>
        </w:rPr>
        <w:t xml:space="preserve">, Tomáš Grulich, Milan Berka, Pavel Janeček, Alice Přikrylová, Stanislav Heller a Martin </w:t>
      </w:r>
      <w:proofErr w:type="spellStart"/>
      <w:r>
        <w:rPr>
          <w:sz w:val="22"/>
          <w:szCs w:val="22"/>
        </w:rPr>
        <w:t>Grombiřík</w:t>
      </w:r>
      <w:proofErr w:type="spellEnd"/>
      <w:r>
        <w:rPr>
          <w:sz w:val="22"/>
          <w:szCs w:val="22"/>
        </w:rPr>
        <w:t xml:space="preserve">. Zpěvem při bohoslužbách nám posloužil pěvecký sbor </w:t>
      </w:r>
      <w:proofErr w:type="spellStart"/>
      <w:r>
        <w:rPr>
          <w:sz w:val="22"/>
          <w:szCs w:val="22"/>
        </w:rPr>
        <w:t>Cantate</w:t>
      </w:r>
      <w:proofErr w:type="spellEnd"/>
      <w:r>
        <w:rPr>
          <w:sz w:val="22"/>
          <w:szCs w:val="22"/>
        </w:rPr>
        <w:t xml:space="preserve"> Domino.</w:t>
      </w:r>
    </w:p>
    <w:p w:rsidR="003E39D3" w:rsidRDefault="003E39D3" w:rsidP="003E39D3">
      <w:pPr>
        <w:ind w:firstLine="397"/>
        <w:jc w:val="both"/>
        <w:rPr>
          <w:sz w:val="22"/>
          <w:szCs w:val="22"/>
        </w:rPr>
      </w:pPr>
      <w:r>
        <w:rPr>
          <w:sz w:val="22"/>
          <w:szCs w:val="22"/>
        </w:rPr>
        <w:t>Sbor zaměstnává polovinou pracovních úvazků sbor</w:t>
      </w:r>
      <w:r w:rsidR="007A19C2">
        <w:rPr>
          <w:sz w:val="22"/>
          <w:szCs w:val="22"/>
        </w:rPr>
        <w:t xml:space="preserve">ovou sestru (Bohuslava Járová) a </w:t>
      </w:r>
      <w:r>
        <w:rPr>
          <w:sz w:val="22"/>
          <w:szCs w:val="22"/>
        </w:rPr>
        <w:t>sborovou účetní (Bohuslava Járová)</w:t>
      </w:r>
      <w:r w:rsidR="007A19C2">
        <w:rPr>
          <w:sz w:val="22"/>
          <w:szCs w:val="22"/>
        </w:rPr>
        <w:t>. Ve sboru</w:t>
      </w:r>
      <w:r w:rsidR="00E46DFC">
        <w:rPr>
          <w:sz w:val="22"/>
          <w:szCs w:val="22"/>
        </w:rPr>
        <w:t xml:space="preserve"> pracují </w:t>
      </w:r>
      <w:r w:rsidR="007A19C2">
        <w:rPr>
          <w:sz w:val="22"/>
          <w:szCs w:val="22"/>
        </w:rPr>
        <w:t>taky</w:t>
      </w:r>
      <w:r>
        <w:rPr>
          <w:sz w:val="22"/>
          <w:szCs w:val="22"/>
        </w:rPr>
        <w:t xml:space="preserve"> vždy jednou čtvrtinou úvazku pastorační pracovnice (Marie Matoulková a Helena Pacasová)</w:t>
      </w:r>
      <w:r w:rsidR="00E46DFC">
        <w:rPr>
          <w:sz w:val="22"/>
          <w:szCs w:val="22"/>
        </w:rPr>
        <w:t>, které jsou však zaměstnankyněmi Synodní rady ČCE.</w:t>
      </w:r>
      <w:r>
        <w:rPr>
          <w:sz w:val="22"/>
          <w:szCs w:val="22"/>
        </w:rPr>
        <w:t xml:space="preserve"> Kostelnické práce a přípravu k bohoslužbám </w:t>
      </w:r>
      <w:r>
        <w:rPr>
          <w:sz w:val="22"/>
          <w:szCs w:val="22"/>
        </w:rPr>
        <w:lastRenderedPageBreak/>
        <w:t>v Červeném kostele vykonávala v roce 2020 sestra Eva Havlíková. Úklid sborových místností a obou našich kostelů byl zajištěn kratšími pracovními úvazky.</w:t>
      </w:r>
    </w:p>
    <w:p w:rsidR="003E39D3" w:rsidRDefault="003E39D3" w:rsidP="003E39D3">
      <w:pPr>
        <w:ind w:firstLine="397"/>
        <w:jc w:val="both"/>
        <w:rPr>
          <w:sz w:val="22"/>
          <w:szCs w:val="22"/>
        </w:rPr>
      </w:pPr>
      <w:r>
        <w:rPr>
          <w:sz w:val="22"/>
          <w:szCs w:val="22"/>
        </w:rPr>
        <w:t>Během celého roku bylo možno na internetu sledovat zvukový přímý přenos bohoslužeb. Záznamy bohoslužeb jsou ukládány do archivu, odkud je lze kdykoliv znovu vyslechnout. Tato služba (odkaz na www.cervenykostel.cz) umožňuje zprostředkovat bohoslužby těm, kteří se jich nemohou v dnešní době zúčastnit osobně.</w:t>
      </w:r>
    </w:p>
    <w:p w:rsidR="003E39D3" w:rsidRDefault="003E39D3" w:rsidP="003E39D3">
      <w:pPr>
        <w:ind w:firstLine="397"/>
        <w:jc w:val="both"/>
        <w:rPr>
          <w:sz w:val="22"/>
          <w:szCs w:val="22"/>
        </w:rPr>
      </w:pPr>
      <w:r>
        <w:rPr>
          <w:sz w:val="22"/>
          <w:szCs w:val="22"/>
        </w:rPr>
        <w:t xml:space="preserve">Rokem 2020 nás ve sboru provázely radostné i smutné okamžiky. K těm radostným patří připomenutí si významného životního jubilea sestry farářky Olgy </w:t>
      </w:r>
      <w:proofErr w:type="spellStart"/>
      <w:r>
        <w:rPr>
          <w:sz w:val="22"/>
          <w:szCs w:val="22"/>
        </w:rPr>
        <w:t>Tydlitátové</w:t>
      </w:r>
      <w:proofErr w:type="spellEnd"/>
      <w:r>
        <w:rPr>
          <w:sz w:val="22"/>
          <w:szCs w:val="22"/>
        </w:rPr>
        <w:t xml:space="preserve"> na konci ledna a k těm smutným naopak dvojí poslední rozloučení. V pátek 16. října jsme se rozloučili s bratrem Blahoslavem Šimkem, bývalým kurátorem našeho sboru, který zemřel ve věku 89 let a v samotném závěru roku, 20. prosince ve čtvrtou adventní neděli naše řady opustil první farář sboru Brno I od jeho založení v roce 1951, bratr Jan Pokorný. Bylo to téměř ve stejném okamžiku, kdy jsme mu při dětské vánoční slavnosti, jíž se v minulých letech s námi pravidelně účastnil, adresovali blahopřání a pozdravy </w:t>
      </w:r>
      <w:proofErr w:type="gramStart"/>
      <w:r>
        <w:rPr>
          <w:sz w:val="22"/>
          <w:szCs w:val="22"/>
        </w:rPr>
        <w:t>ke</w:t>
      </w:r>
      <w:proofErr w:type="gramEnd"/>
      <w:r>
        <w:rPr>
          <w:sz w:val="22"/>
          <w:szCs w:val="22"/>
        </w:rPr>
        <w:t xml:space="preserve"> 102. narozeninám, které 18. prosince oslavil v rodinném kruhu ve výborné duševní a přiměřené fyzické kondici. V našem sboru působil jako farář 40 let a i poté příležitostně vypomáhal nejen vedením bohoslužeb většinou v zaplněných kostelech. S bratrem farářem Janem Pokorným jsme se rozloučili 29. prosince v této mimořádné době, která dovolila přímou účast jen nejužší části rodiny. Pohřební bohoslužba byla z kostela </w:t>
      </w:r>
      <w:proofErr w:type="spellStart"/>
      <w:proofErr w:type="gramStart"/>
      <w:r>
        <w:rPr>
          <w:sz w:val="22"/>
          <w:szCs w:val="22"/>
        </w:rPr>
        <w:t>J.A.</w:t>
      </w:r>
      <w:proofErr w:type="gramEnd"/>
      <w:r>
        <w:rPr>
          <w:sz w:val="22"/>
          <w:szCs w:val="22"/>
        </w:rPr>
        <w:t>Komenského</w:t>
      </w:r>
      <w:proofErr w:type="spellEnd"/>
      <w:r>
        <w:rPr>
          <w:sz w:val="22"/>
          <w:szCs w:val="22"/>
        </w:rPr>
        <w:t xml:space="preserve"> přenášena slovem i obrazem.</w:t>
      </w:r>
    </w:p>
    <w:p w:rsidR="003E39D3" w:rsidRDefault="003E39D3" w:rsidP="003E39D3">
      <w:pPr>
        <w:ind w:firstLine="397"/>
        <w:jc w:val="both"/>
        <w:rPr>
          <w:sz w:val="22"/>
          <w:szCs w:val="22"/>
        </w:rPr>
      </w:pPr>
      <w:r>
        <w:rPr>
          <w:sz w:val="22"/>
          <w:szCs w:val="22"/>
        </w:rPr>
        <w:t xml:space="preserve">Od 1. září 2021 dojde ke změně na místě kazatelů našeho sboru. Koncem srpna 2021 ukončí svou službu bratr farář Jiří Gruber a na jeho místo nastoupí jako první farář bratr Ondřej Macek, jehož volbu již Synodní rada potvrdila. Ke stejnému datu ukončí svou službu v našem sboru také sestra farářka Jana Hofmanová, které končí pětileté volební období a nabídku staršovstva k opakované volbě nepřijala. Staršovstvo proto hledalo vhodného kandidáta či kandidátku na místo druhého faráře. Vstoupilo v jednání se sestrou Ivou </w:t>
      </w:r>
      <w:proofErr w:type="spellStart"/>
      <w:r>
        <w:rPr>
          <w:sz w:val="22"/>
          <w:szCs w:val="22"/>
        </w:rPr>
        <w:t>Květonovou</w:t>
      </w:r>
      <w:proofErr w:type="spellEnd"/>
      <w:r>
        <w:rPr>
          <w:sz w:val="22"/>
          <w:szCs w:val="22"/>
        </w:rPr>
        <w:t xml:space="preserve"> a dohodlo se s ní na podmínkách služby. V současné době očekáváme pokyn k volbě udělený Synodní radou.</w:t>
      </w:r>
    </w:p>
    <w:p w:rsidR="003E39D3" w:rsidRDefault="003E39D3" w:rsidP="003E39D3">
      <w:pPr>
        <w:ind w:firstLine="397"/>
        <w:jc w:val="right"/>
        <w:rPr>
          <w:sz w:val="22"/>
          <w:szCs w:val="22"/>
        </w:rPr>
      </w:pPr>
      <w:r>
        <w:rPr>
          <w:sz w:val="22"/>
          <w:szCs w:val="22"/>
        </w:rPr>
        <w:t>Václav Matoulek</w:t>
      </w:r>
    </w:p>
    <w:p w:rsidR="003E39D3" w:rsidRDefault="003E39D3" w:rsidP="003E39D3">
      <w:pPr>
        <w:jc w:val="both"/>
        <w:rPr>
          <w:b/>
          <w:sz w:val="22"/>
          <w:szCs w:val="22"/>
        </w:rPr>
      </w:pPr>
      <w:r>
        <w:rPr>
          <w:b/>
          <w:sz w:val="22"/>
          <w:szCs w:val="22"/>
        </w:rPr>
        <w:t>Mimořádná sborová setkání</w:t>
      </w:r>
    </w:p>
    <w:p w:rsidR="003E39D3" w:rsidRDefault="003E39D3" w:rsidP="003E39D3">
      <w:pPr>
        <w:ind w:firstLine="397"/>
        <w:jc w:val="both"/>
        <w:rPr>
          <w:sz w:val="22"/>
          <w:szCs w:val="22"/>
        </w:rPr>
      </w:pPr>
      <w:r>
        <w:rPr>
          <w:sz w:val="22"/>
          <w:szCs w:val="22"/>
        </w:rPr>
        <w:t xml:space="preserve">V neděli 2. února staršovstvo pozvalo ke službě Slova v Betlémském i Červeném kostele sestru farářku Olgu </w:t>
      </w:r>
      <w:proofErr w:type="spellStart"/>
      <w:r>
        <w:rPr>
          <w:sz w:val="22"/>
          <w:szCs w:val="22"/>
        </w:rPr>
        <w:t>Tydlitátovu</w:t>
      </w:r>
      <w:proofErr w:type="spellEnd"/>
      <w:r>
        <w:rPr>
          <w:sz w:val="22"/>
          <w:szCs w:val="22"/>
        </w:rPr>
        <w:t xml:space="preserve">. Při bohoslužbách a následně i na faře jsme jí popřáli k významnému životnímu jubileu. V rámci programu tzv. rodinné neděle se společným obědem na faře jsme měli možnost shlédnout divadelní představení souboru MIKROTEATRO, které pro nás připravilo pohádku </w:t>
      </w:r>
      <w:proofErr w:type="spellStart"/>
      <w:r>
        <w:rPr>
          <w:sz w:val="22"/>
          <w:szCs w:val="22"/>
        </w:rPr>
        <w:t>Erreka</w:t>
      </w:r>
      <w:proofErr w:type="spellEnd"/>
      <w:r>
        <w:rPr>
          <w:sz w:val="22"/>
          <w:szCs w:val="22"/>
        </w:rPr>
        <w:t xml:space="preserve"> Mari baskické autorky </w:t>
      </w:r>
      <w:proofErr w:type="spellStart"/>
      <w:r>
        <w:rPr>
          <w:sz w:val="22"/>
          <w:szCs w:val="22"/>
        </w:rPr>
        <w:t>Enkarni</w:t>
      </w:r>
      <w:proofErr w:type="spellEnd"/>
      <w:r>
        <w:rPr>
          <w:sz w:val="22"/>
          <w:szCs w:val="22"/>
        </w:rPr>
        <w:t xml:space="preserve"> </w:t>
      </w:r>
      <w:proofErr w:type="spellStart"/>
      <w:r>
        <w:rPr>
          <w:sz w:val="22"/>
          <w:szCs w:val="22"/>
        </w:rPr>
        <w:t>Genua</w:t>
      </w:r>
      <w:proofErr w:type="spellEnd"/>
      <w:r>
        <w:rPr>
          <w:sz w:val="22"/>
          <w:szCs w:val="22"/>
        </w:rPr>
        <w:t>. </w:t>
      </w:r>
    </w:p>
    <w:p w:rsidR="003E39D3" w:rsidRDefault="003E39D3" w:rsidP="003E39D3">
      <w:pPr>
        <w:ind w:firstLine="397"/>
        <w:jc w:val="both"/>
        <w:rPr>
          <w:sz w:val="22"/>
          <w:szCs w:val="22"/>
        </w:rPr>
      </w:pPr>
      <w:r>
        <w:rPr>
          <w:sz w:val="22"/>
          <w:szCs w:val="22"/>
        </w:rPr>
        <w:t>V neděli 16. února navštívil náš sbor v rámci vizitace našeho sboru a brněnského seniorátu synodní senior bratr Daniel Ženatý a kázal v obou našich kostelech.</w:t>
      </w:r>
    </w:p>
    <w:p w:rsidR="003E39D3" w:rsidRDefault="003E39D3" w:rsidP="003E39D3">
      <w:pPr>
        <w:ind w:firstLine="397"/>
        <w:jc w:val="both"/>
        <w:rPr>
          <w:sz w:val="22"/>
          <w:szCs w:val="22"/>
        </w:rPr>
      </w:pPr>
      <w:r>
        <w:rPr>
          <w:sz w:val="22"/>
          <w:szCs w:val="22"/>
        </w:rPr>
        <w:t xml:space="preserve">Sborové shromáždění naplánované na 22. března muselo být z důvodu epidemické situace odloženo na 13. září. Při něm byl v opakované volbě zvolen prvním </w:t>
      </w:r>
      <w:r w:rsidR="002A37D9">
        <w:rPr>
          <w:sz w:val="22"/>
          <w:szCs w:val="22"/>
        </w:rPr>
        <w:t xml:space="preserve">farářem bratr Jiří Gruber (od </w:t>
      </w:r>
      <w:proofErr w:type="gramStart"/>
      <w:r w:rsidR="002A37D9">
        <w:rPr>
          <w:sz w:val="22"/>
          <w:szCs w:val="22"/>
        </w:rPr>
        <w:t>1.</w:t>
      </w:r>
      <w:r>
        <w:rPr>
          <w:sz w:val="22"/>
          <w:szCs w:val="22"/>
        </w:rPr>
        <w:t>1.2021</w:t>
      </w:r>
      <w:proofErr w:type="gramEnd"/>
      <w:r w:rsidR="002A37D9">
        <w:rPr>
          <w:sz w:val="22"/>
          <w:szCs w:val="22"/>
        </w:rPr>
        <w:t xml:space="preserve"> </w:t>
      </w:r>
      <w:r>
        <w:rPr>
          <w:sz w:val="22"/>
          <w:szCs w:val="22"/>
        </w:rPr>
        <w:t>do 31.8.2021) a bratr Ondřej Macek (od 1.9.2021 do</w:t>
      </w:r>
      <w:r w:rsidR="002A37D9">
        <w:rPr>
          <w:sz w:val="22"/>
          <w:szCs w:val="22"/>
        </w:rPr>
        <w:t xml:space="preserve"> </w:t>
      </w:r>
      <w:r>
        <w:rPr>
          <w:sz w:val="22"/>
          <w:szCs w:val="22"/>
        </w:rPr>
        <w:t>31.8.2026). Sborové shromáždění zvolilo polovinu členů staršovstva (devět bratrů a tři sestry na šestileté období do roku 2026) a čtyři náhradníky na tříleté období. Druhá polovina staršovstva zůstává ve své funkci, byla volena před třemi lety.</w:t>
      </w:r>
    </w:p>
    <w:p w:rsidR="003E39D3" w:rsidRDefault="003E39D3" w:rsidP="003E39D3">
      <w:pPr>
        <w:ind w:firstLine="397"/>
        <w:jc w:val="both"/>
        <w:rPr>
          <w:sz w:val="22"/>
          <w:szCs w:val="22"/>
        </w:rPr>
      </w:pPr>
      <w:r>
        <w:rPr>
          <w:sz w:val="22"/>
          <w:szCs w:val="22"/>
        </w:rPr>
        <w:t xml:space="preserve">Konec školního roku jsme 21. června oslavili konfirmační slavností, při níž bylo přijato do sboru </w:t>
      </w:r>
      <w:r w:rsidR="00FB7167">
        <w:rPr>
          <w:sz w:val="22"/>
          <w:szCs w:val="22"/>
        </w:rPr>
        <w:t>pět</w:t>
      </w:r>
      <w:r>
        <w:rPr>
          <w:sz w:val="22"/>
          <w:szCs w:val="22"/>
        </w:rPr>
        <w:t xml:space="preserve"> nových členů.</w:t>
      </w:r>
    </w:p>
    <w:p w:rsidR="003E39D3" w:rsidRDefault="003E39D3" w:rsidP="003E39D3">
      <w:pPr>
        <w:ind w:firstLine="397"/>
        <w:jc w:val="both"/>
        <w:rPr>
          <w:sz w:val="22"/>
          <w:szCs w:val="22"/>
        </w:rPr>
      </w:pPr>
      <w:r>
        <w:rPr>
          <w:sz w:val="22"/>
          <w:szCs w:val="22"/>
        </w:rPr>
        <w:t>Z důvodu snahy ochránit zdraví svého okolí jsme omezili přímé kontakty, při kterých dochází nejčastěji k šíření nákazy. Nezúčastnili jsme se tedy v roce 2020 Noci kostelů. Z důvodu vyhlášení omezení nebylo možné pořádat tradiční seniorátní presbyterní konferenci, ekumenické bohoslužby, odpoledne křesťanské služby ani již tradiční dobročinný jarmark, jehož výtěžek měl pomoci Chráněnému bydlení Ovečka Diakonie ČCE. Tento nenaplněný úmysl byl nakonec nahrazen dobrovolnou sbírkou. Epidemická situace taky zabránila setkání s partnerských sborem v Basileji, se kterým udržujeme pravidelné kontakty již 30 let.</w:t>
      </w:r>
    </w:p>
    <w:p w:rsidR="003E39D3" w:rsidRDefault="003E39D3" w:rsidP="003E39D3">
      <w:pPr>
        <w:ind w:firstLine="397"/>
        <w:jc w:val="both"/>
        <w:rPr>
          <w:sz w:val="22"/>
          <w:szCs w:val="22"/>
        </w:rPr>
      </w:pPr>
      <w:r>
        <w:rPr>
          <w:sz w:val="22"/>
          <w:szCs w:val="22"/>
        </w:rPr>
        <w:t xml:space="preserve">Rozvolnění jarních vládních opatření umožnilo v době od 16. června do 12. září zpřístupnit Červený kostel veřejnosti v rámci akce otevření vybraných brněnských kostelů </w:t>
      </w:r>
      <w:r w:rsidRPr="00E03BEA">
        <w:rPr>
          <w:sz w:val="22"/>
          <w:szCs w:val="22"/>
        </w:rPr>
        <w:t xml:space="preserve">iniciované brněnským Turistickým </w:t>
      </w:r>
      <w:r w:rsidR="002A37D9" w:rsidRPr="00E03BEA">
        <w:rPr>
          <w:sz w:val="22"/>
          <w:szCs w:val="22"/>
        </w:rPr>
        <w:t xml:space="preserve">a informačním </w:t>
      </w:r>
      <w:r w:rsidRPr="00E03BEA">
        <w:rPr>
          <w:sz w:val="22"/>
          <w:szCs w:val="22"/>
        </w:rPr>
        <w:t>centrem</w:t>
      </w:r>
      <w:r w:rsidR="002A37D9" w:rsidRPr="00E03BEA">
        <w:rPr>
          <w:sz w:val="22"/>
          <w:szCs w:val="22"/>
        </w:rPr>
        <w:t xml:space="preserve"> (dále TIC)</w:t>
      </w:r>
      <w:r w:rsidRPr="00E03BEA">
        <w:rPr>
          <w:sz w:val="22"/>
          <w:szCs w:val="22"/>
        </w:rPr>
        <w:t xml:space="preserve">. Červený kostel byl otevřen pro návštěvníky od úterý do soboty vždy od 14 do 18 hodin. Průvodcovskou službu vykonávali, nad dodržováním hygienických opatření dohlíželi a ze vstřícné a děkovné reakce většiny návštěvníků se těšili ochotní členové našeho sboru. </w:t>
      </w:r>
      <w:r w:rsidR="002A37D9" w:rsidRPr="00E03BEA">
        <w:rPr>
          <w:sz w:val="22"/>
          <w:szCs w:val="22"/>
        </w:rPr>
        <w:t>TIC</w:t>
      </w:r>
      <w:r w:rsidR="00FB7167" w:rsidRPr="00E03BEA">
        <w:rPr>
          <w:sz w:val="22"/>
          <w:szCs w:val="22"/>
        </w:rPr>
        <w:t xml:space="preserve"> </w:t>
      </w:r>
      <w:r w:rsidRPr="00E03BEA">
        <w:rPr>
          <w:sz w:val="22"/>
          <w:szCs w:val="22"/>
        </w:rPr>
        <w:t>Brno zařadilo náš kostel do svého programu na základě velmi příznivého ohlasu návštěvníků z minulého roku a nechalo se slyšet, že s námi počítají i v tomto</w:t>
      </w:r>
      <w:r>
        <w:rPr>
          <w:sz w:val="22"/>
          <w:szCs w:val="22"/>
        </w:rPr>
        <w:t xml:space="preserve"> roce. V kostele byla ke </w:t>
      </w:r>
      <w:proofErr w:type="gramStart"/>
      <w:r>
        <w:rPr>
          <w:sz w:val="22"/>
          <w:szCs w:val="22"/>
        </w:rPr>
        <w:t>shlédnutí</w:t>
      </w:r>
      <w:proofErr w:type="gramEnd"/>
      <w:r>
        <w:rPr>
          <w:sz w:val="22"/>
          <w:szCs w:val="22"/>
        </w:rPr>
        <w:t xml:space="preserve"> taky výstava Morava tolerantní.</w:t>
      </w:r>
    </w:p>
    <w:p w:rsidR="003E39D3" w:rsidRDefault="003E39D3" w:rsidP="003E39D3">
      <w:pPr>
        <w:ind w:firstLine="397"/>
        <w:jc w:val="both"/>
        <w:rPr>
          <w:sz w:val="22"/>
          <w:szCs w:val="22"/>
        </w:rPr>
      </w:pPr>
      <w:r>
        <w:rPr>
          <w:sz w:val="22"/>
          <w:szCs w:val="22"/>
        </w:rPr>
        <w:t>Dětskou vánoční slavnost jsme si připomněli 20. prosince bohoslužbami v Červeném kostele, při kterých byla promítnuta hra „Někdo je za oponou“, kterou secvičili a natočili děti spolu s mládeží.</w:t>
      </w:r>
    </w:p>
    <w:p w:rsidR="003E39D3" w:rsidRDefault="003E39D3" w:rsidP="003E39D3">
      <w:pPr>
        <w:ind w:firstLine="397"/>
        <w:jc w:val="both"/>
        <w:rPr>
          <w:sz w:val="22"/>
          <w:szCs w:val="22"/>
        </w:rPr>
      </w:pPr>
      <w:r>
        <w:rPr>
          <w:sz w:val="22"/>
          <w:szCs w:val="22"/>
        </w:rPr>
        <w:t>Tradiční štědrovečerní bohoslužba v 15 hodin odpoledne se v roce 2020 na rozdíl od minulých let konala v Červeném kostele, odkud mohla být přenášena zvukem i obrazem a tím zpřístupněna většímu počtu „účastníků“, než povoleným třiceti. Půlnoční bohoslužba ve 23 hodin se nekonala.</w:t>
      </w:r>
    </w:p>
    <w:p w:rsidR="00B63E04" w:rsidRPr="003E39D3" w:rsidRDefault="003E39D3" w:rsidP="003E39D3">
      <w:pPr>
        <w:tabs>
          <w:tab w:val="left" w:pos="2410"/>
        </w:tabs>
        <w:jc w:val="right"/>
        <w:rPr>
          <w:sz w:val="22"/>
          <w:szCs w:val="22"/>
        </w:rPr>
      </w:pPr>
      <w:r>
        <w:rPr>
          <w:sz w:val="22"/>
          <w:szCs w:val="22"/>
        </w:rPr>
        <w:t>Václav Matoulek</w:t>
      </w:r>
    </w:p>
    <w:p w:rsidR="00A575E5" w:rsidRPr="00D91E8F" w:rsidRDefault="00A575E5" w:rsidP="00A575E5">
      <w:pPr>
        <w:tabs>
          <w:tab w:val="left" w:pos="2410"/>
        </w:tabs>
        <w:jc w:val="both"/>
        <w:rPr>
          <w:b/>
          <w:sz w:val="22"/>
          <w:szCs w:val="22"/>
        </w:rPr>
      </w:pPr>
      <w:r w:rsidRPr="00D91E8F">
        <w:rPr>
          <w:b/>
          <w:sz w:val="22"/>
          <w:szCs w:val="22"/>
        </w:rPr>
        <w:t>Statistika</w:t>
      </w:r>
    </w:p>
    <w:p w:rsidR="00D91E8F" w:rsidRPr="00D91E8F" w:rsidRDefault="001048A1" w:rsidP="00D91E8F">
      <w:pPr>
        <w:jc w:val="both"/>
        <w:rPr>
          <w:sz w:val="22"/>
          <w:szCs w:val="22"/>
        </w:rPr>
      </w:pPr>
      <w:r>
        <w:rPr>
          <w:sz w:val="22"/>
          <w:szCs w:val="22"/>
        </w:rPr>
        <w:t xml:space="preserve">   </w:t>
      </w:r>
      <w:r w:rsidR="00D91E8F" w:rsidRPr="00D91E8F">
        <w:rPr>
          <w:sz w:val="22"/>
          <w:szCs w:val="22"/>
        </w:rPr>
        <w:t xml:space="preserve">V uplynulém roce se v sídle našeho sboru konalo 78 bohoslužebných shromáždění a průměrný počet členů, kteří se </w:t>
      </w:r>
      <w:proofErr w:type="gramStart"/>
      <w:r w:rsidR="00D91E8F" w:rsidRPr="00D91E8F">
        <w:rPr>
          <w:sz w:val="22"/>
          <w:szCs w:val="22"/>
        </w:rPr>
        <w:t>účastnili</w:t>
      </w:r>
      <w:proofErr w:type="gramEnd"/>
      <w:r w:rsidR="00D91E8F" w:rsidRPr="00D91E8F">
        <w:rPr>
          <w:sz w:val="22"/>
          <w:szCs w:val="22"/>
        </w:rPr>
        <w:t xml:space="preserve"> sborového života o nedělích </w:t>
      </w:r>
      <w:proofErr w:type="gramStart"/>
      <w:r w:rsidR="00D91E8F" w:rsidRPr="00D91E8F">
        <w:rPr>
          <w:sz w:val="22"/>
          <w:szCs w:val="22"/>
        </w:rPr>
        <w:t>byl</w:t>
      </w:r>
      <w:proofErr w:type="gramEnd"/>
      <w:r w:rsidR="00D91E8F" w:rsidRPr="00D91E8F">
        <w:rPr>
          <w:sz w:val="22"/>
          <w:szCs w:val="22"/>
        </w:rPr>
        <w:t xml:space="preserve"> 64 lidí. Výrazný pokles oproti přechozím letům byl způsoben celosvětovou pandemií nemoci covid-19. Bohoslužby v našem sboru se po celý rok slavily každou neděli, avšak s ohledem na proměnlivá vládní opatření se měnila jejich podoba i počet účastníků. Na jaře, kdy veřejné shromažďování nebylo možné, </w:t>
      </w:r>
      <w:r w:rsidR="00D91E8F" w:rsidRPr="00D91E8F">
        <w:rPr>
          <w:sz w:val="22"/>
          <w:szCs w:val="22"/>
        </w:rPr>
        <w:lastRenderedPageBreak/>
        <w:t>jsme slavili bohoslužby v Červeném kostele za účasti 5-6 lidí, přičemž mnoho lidí poslouchalo přenos z těchto bohoslužeb prostřednictvím internetu. Několik měsíců nebyly bohoslužby v Betlémském kostele. Od podzimu jsou bohoslužby možné za dodržování hygienických opatření, mezi něž patří i obsazenost míst v kostelích max. 10</w:t>
      </w:r>
      <w:r w:rsidR="00D91E8F" w:rsidRPr="00E03BEA">
        <w:rPr>
          <w:sz w:val="22"/>
          <w:szCs w:val="22"/>
        </w:rPr>
        <w:t>%</w:t>
      </w:r>
      <w:r w:rsidR="002A37D9" w:rsidRPr="00E03BEA">
        <w:rPr>
          <w:sz w:val="22"/>
          <w:szCs w:val="22"/>
        </w:rPr>
        <w:t xml:space="preserve"> kapacity míst na sezení</w:t>
      </w:r>
      <w:r w:rsidR="00E03BEA">
        <w:rPr>
          <w:sz w:val="22"/>
          <w:szCs w:val="22"/>
        </w:rPr>
        <w:t xml:space="preserve">. </w:t>
      </w:r>
      <w:r w:rsidR="00D91E8F" w:rsidRPr="00E03BEA">
        <w:rPr>
          <w:sz w:val="22"/>
          <w:szCs w:val="22"/>
        </w:rPr>
        <w:t>Této hranici se v našem sboru spíše blížíme, než, že by byla naplňována. Vzhledem k opatřením nebyla</w:t>
      </w:r>
      <w:r w:rsidR="00D91E8F" w:rsidRPr="00D91E8F">
        <w:rPr>
          <w:sz w:val="22"/>
          <w:szCs w:val="22"/>
        </w:rPr>
        <w:t xml:space="preserve"> v uplynulém roce největší návštěvnost o svátcích, jak bývá obvyklé, ale o nedělích, při nichž se konaly křty a konfirmace nebo jiné významné události. Večeři Páně jsme slavili pouze tehdy, když u toho mohlo být shromáždění sboru, nemohla tedy být například o velikonočních svátcích a tak se oproti loňsku počet slavení snížil na 8. S vděčností však můžeme povědět, že oproti předchozímu roku bylo o devět křtů více (23 křtů; z toho bylo pokřtěno 6 dospělých), o jednu svatbu více (10) a mohli jsme slavit konfirmaci a vstup do sboru s 5 mladými sestrami. Církevních pohřbů bylo 13, což je o jeden méně než v roce 2019. Bohoslužby se konaly také v kazatelské stanici v Újezdu, když to situace umožňovala (celkem desetkrát). Dobře se tam ustálila spolupráce a vzájemná podpora bratří a sester z naší církve a z Církve československé husitské. Také setkávání v týdnu byla zasažena pandemickou situací. V době, kdy setkání nejsou možná, se snažíme organizovat alespoň programy přes internet – v případě mládeže a biblické hodiny byl počet setkání naživo vůči on-line programům v poměru zhruba 1:2 a přes internet probíhaly také kurzy Alfa. Zbylá setkání nebyla po většinu roku možná a jejich útlum jsme se snažili nahrazovat rozesíláním dopisů, telefonáty, návštěvami, on-line aktivitami a impulsy. Salár, tedy pravidelný roční příspěvek na práci sboru, zaplatilo v uplynulém roce 246 členů, což je sice mírný pokles, ale výrazně se to neliší od uplynulého roku, také počet dárců neevidovaných mezi </w:t>
      </w:r>
      <w:proofErr w:type="spellStart"/>
      <w:r w:rsidR="00D91E8F" w:rsidRPr="00D91E8F">
        <w:rPr>
          <w:sz w:val="22"/>
          <w:szCs w:val="22"/>
        </w:rPr>
        <w:t>salárníky</w:t>
      </w:r>
      <w:proofErr w:type="spellEnd"/>
      <w:r w:rsidR="00D91E8F" w:rsidRPr="00D91E8F">
        <w:rPr>
          <w:sz w:val="22"/>
          <w:szCs w:val="22"/>
        </w:rPr>
        <w:t xml:space="preserve"> téměř odpovídá roku 2019. </w:t>
      </w:r>
    </w:p>
    <w:p w:rsidR="00D91E8F" w:rsidRPr="00D91E8F" w:rsidRDefault="00D91E8F" w:rsidP="00D91E8F">
      <w:pPr>
        <w:tabs>
          <w:tab w:val="left" w:pos="2410"/>
        </w:tabs>
        <w:jc w:val="right"/>
        <w:rPr>
          <w:sz w:val="22"/>
          <w:szCs w:val="22"/>
        </w:rPr>
      </w:pPr>
      <w:r w:rsidRPr="00D91E8F">
        <w:rPr>
          <w:sz w:val="22"/>
          <w:szCs w:val="22"/>
        </w:rPr>
        <w:t>Jana Hofmanová</w:t>
      </w:r>
    </w:p>
    <w:p w:rsidR="00183AA8" w:rsidRPr="0081418C" w:rsidRDefault="00183AA8" w:rsidP="00183AA8">
      <w:pPr>
        <w:tabs>
          <w:tab w:val="left" w:pos="2410"/>
        </w:tabs>
        <w:rPr>
          <w:b/>
          <w:sz w:val="22"/>
          <w:szCs w:val="22"/>
        </w:rPr>
      </w:pPr>
      <w:r w:rsidRPr="0081418C">
        <w:rPr>
          <w:b/>
          <w:sz w:val="22"/>
          <w:szCs w:val="22"/>
        </w:rPr>
        <w:t xml:space="preserve">Kazatelská stanice Újezd u Brna - </w:t>
      </w:r>
      <w:proofErr w:type="spellStart"/>
      <w:r w:rsidRPr="0081418C">
        <w:rPr>
          <w:b/>
          <w:sz w:val="22"/>
          <w:szCs w:val="22"/>
        </w:rPr>
        <w:t>Rychmanov</w:t>
      </w:r>
      <w:proofErr w:type="spellEnd"/>
      <w:r w:rsidRPr="0081418C">
        <w:rPr>
          <w:b/>
          <w:sz w:val="22"/>
          <w:szCs w:val="22"/>
        </w:rPr>
        <w:t xml:space="preserve"> </w:t>
      </w:r>
    </w:p>
    <w:p w:rsidR="004C4B51" w:rsidRPr="0081418C" w:rsidRDefault="001048A1" w:rsidP="004C4B51">
      <w:pPr>
        <w:rPr>
          <w:sz w:val="22"/>
          <w:szCs w:val="22"/>
        </w:rPr>
      </w:pPr>
      <w:r>
        <w:rPr>
          <w:sz w:val="22"/>
          <w:szCs w:val="22"/>
        </w:rPr>
        <w:t xml:space="preserve">   </w:t>
      </w:r>
      <w:r w:rsidR="004C4B51" w:rsidRPr="0081418C">
        <w:rPr>
          <w:sz w:val="22"/>
          <w:szCs w:val="22"/>
        </w:rPr>
        <w:t>V roce 2020 pokračovalo společné ekumenické slavení bohoslužeb naší evangelické církve spolu s Církví československou husitskou, při níž se při vedení liturgie střídali duchovní obou cí</w:t>
      </w:r>
      <w:r w:rsidR="001714CA">
        <w:rPr>
          <w:sz w:val="22"/>
          <w:szCs w:val="22"/>
        </w:rPr>
        <w:t>rkví. Tyto bohoslužby si získaly</w:t>
      </w:r>
      <w:r w:rsidR="004C4B51" w:rsidRPr="0081418C">
        <w:rPr>
          <w:sz w:val="22"/>
          <w:szCs w:val="22"/>
        </w:rPr>
        <w:t xml:space="preserve"> oblibu jak u našich sester a bratří, tak i na straně CČSH.</w:t>
      </w:r>
      <w:r w:rsidR="0081418C">
        <w:rPr>
          <w:sz w:val="22"/>
          <w:szCs w:val="22"/>
        </w:rPr>
        <w:t xml:space="preserve"> </w:t>
      </w:r>
      <w:r w:rsidR="004C4B51" w:rsidRPr="0081418C">
        <w:rPr>
          <w:sz w:val="22"/>
          <w:szCs w:val="22"/>
        </w:rPr>
        <w:t>Průměrná účast na slavení bohoslužeb byla 8 sester a bratří.</w:t>
      </w:r>
      <w:r w:rsidR="0081418C">
        <w:rPr>
          <w:sz w:val="22"/>
          <w:szCs w:val="22"/>
        </w:rPr>
        <w:t xml:space="preserve"> </w:t>
      </w:r>
      <w:r w:rsidR="004C4B51" w:rsidRPr="0081418C">
        <w:rPr>
          <w:sz w:val="22"/>
          <w:szCs w:val="22"/>
        </w:rPr>
        <w:t>Pravidelné termíny konání bohoslužeb druhou a čtvrtou neděli v měsíci byly ovlivněny situací ve společnosti zapříčiněnou covidem</w:t>
      </w:r>
      <w:r w:rsidR="004C4B51" w:rsidRPr="0081418C">
        <w:rPr>
          <w:sz w:val="22"/>
          <w:szCs w:val="22"/>
        </w:rPr>
        <w:noBreakHyphen/>
        <w:t>19. Bohoslužby se konaly celkem patnáctkrát. O prázdninách se konaly bohoslužby vedené jen ze strany CČSH s tím, že naše sestry a bratři byli pozváni k účasti.</w:t>
      </w:r>
      <w:r w:rsidR="0081418C">
        <w:rPr>
          <w:sz w:val="22"/>
          <w:szCs w:val="22"/>
        </w:rPr>
        <w:t xml:space="preserve"> </w:t>
      </w:r>
      <w:r w:rsidR="004C4B51" w:rsidRPr="0081418C">
        <w:rPr>
          <w:sz w:val="22"/>
          <w:szCs w:val="22"/>
        </w:rPr>
        <w:t xml:space="preserve">V loňském roce jsme posloužili křtem u dvou osob, jedna dospělá osoba a jedno dítě a v kostele se konaly dva pohřby, Bohuslavy Ryšavé a věrné sestry Naděždy </w:t>
      </w:r>
      <w:proofErr w:type="spellStart"/>
      <w:r w:rsidR="004C4B51" w:rsidRPr="0081418C">
        <w:rPr>
          <w:sz w:val="22"/>
          <w:szCs w:val="22"/>
        </w:rPr>
        <w:t>Otřísalové</w:t>
      </w:r>
      <w:proofErr w:type="spellEnd"/>
      <w:r w:rsidR="004C4B51" w:rsidRPr="0081418C">
        <w:rPr>
          <w:sz w:val="22"/>
          <w:szCs w:val="22"/>
        </w:rPr>
        <w:t>.</w:t>
      </w:r>
    </w:p>
    <w:p w:rsidR="004C4B51" w:rsidRPr="0081418C" w:rsidRDefault="004C4B51" w:rsidP="004C4B51">
      <w:pPr>
        <w:rPr>
          <w:sz w:val="22"/>
          <w:szCs w:val="22"/>
        </w:rPr>
      </w:pPr>
      <w:r w:rsidRPr="0081418C">
        <w:rPr>
          <w:sz w:val="22"/>
          <w:szCs w:val="22"/>
        </w:rPr>
        <w:t xml:space="preserve">Kazatelská stanice </w:t>
      </w:r>
      <w:proofErr w:type="spellStart"/>
      <w:r w:rsidRPr="0081418C">
        <w:rPr>
          <w:sz w:val="22"/>
          <w:szCs w:val="22"/>
        </w:rPr>
        <w:t>Rychmanov</w:t>
      </w:r>
      <w:proofErr w:type="spellEnd"/>
      <w:r w:rsidRPr="0081418C">
        <w:rPr>
          <w:sz w:val="22"/>
          <w:szCs w:val="22"/>
        </w:rPr>
        <w:t xml:space="preserve"> v současné době eviduje v databázi 86 členů. V tomto seznamu jsou nejen sestry a bratři z Újezdu u Brna, ale i ze sousedních Žatčan, Sokolnic, </w:t>
      </w:r>
      <w:proofErr w:type="spellStart"/>
      <w:r w:rsidRPr="0081418C">
        <w:rPr>
          <w:sz w:val="22"/>
          <w:szCs w:val="22"/>
        </w:rPr>
        <w:t>Hostěrádek</w:t>
      </w:r>
      <w:r w:rsidRPr="0081418C">
        <w:rPr>
          <w:sz w:val="22"/>
          <w:szCs w:val="22"/>
        </w:rPr>
        <w:noBreakHyphen/>
        <w:t>Rešov</w:t>
      </w:r>
      <w:r w:rsidR="00AD686B" w:rsidRPr="00C61611">
        <w:rPr>
          <w:color w:val="000000" w:themeColor="text1"/>
          <w:sz w:val="22"/>
          <w:szCs w:val="22"/>
        </w:rPr>
        <w:t>a</w:t>
      </w:r>
      <w:proofErr w:type="spellEnd"/>
      <w:r w:rsidRPr="0081418C">
        <w:rPr>
          <w:sz w:val="22"/>
          <w:szCs w:val="22"/>
        </w:rPr>
        <w:t>, Šaratic, Kobylnic, Otnic, Šlapanic a Drásova. Tento seznam se však dále upřesňuje.</w:t>
      </w:r>
      <w:r w:rsidR="0081418C">
        <w:rPr>
          <w:sz w:val="22"/>
          <w:szCs w:val="22"/>
        </w:rPr>
        <w:t xml:space="preserve"> </w:t>
      </w:r>
      <w:r w:rsidRPr="0081418C">
        <w:rPr>
          <w:sz w:val="22"/>
          <w:szCs w:val="22"/>
        </w:rPr>
        <w:t>Na saláru se vybralo 1 700 Kč a suma chrámových sbírek činila 10 615 Kč.</w:t>
      </w:r>
    </w:p>
    <w:p w:rsidR="004C4B51" w:rsidRPr="0081418C" w:rsidRDefault="004C4B51" w:rsidP="004C4B51">
      <w:pPr>
        <w:rPr>
          <w:sz w:val="22"/>
          <w:szCs w:val="22"/>
        </w:rPr>
      </w:pPr>
      <w:r w:rsidRPr="0081418C">
        <w:rPr>
          <w:sz w:val="22"/>
          <w:szCs w:val="22"/>
        </w:rPr>
        <w:t xml:space="preserve">V květnu 2020 byla provedena pokládka nové podlahy v zimní modlitebně za finanční podpory města Újezd u Brna. Současně s tím byl zakoupen nový koberec/běhoun do uličky vedoucí ode dveří kostela ke </w:t>
      </w:r>
      <w:r w:rsidRPr="00C61611">
        <w:rPr>
          <w:color w:val="000000" w:themeColor="text1"/>
          <w:sz w:val="22"/>
          <w:szCs w:val="22"/>
        </w:rPr>
        <w:t>sto</w:t>
      </w:r>
      <w:r w:rsidR="00AD686B" w:rsidRPr="00C61611">
        <w:rPr>
          <w:color w:val="000000" w:themeColor="text1"/>
          <w:sz w:val="22"/>
          <w:szCs w:val="22"/>
        </w:rPr>
        <w:t>l</w:t>
      </w:r>
      <w:r w:rsidRPr="00C61611">
        <w:rPr>
          <w:color w:val="000000" w:themeColor="text1"/>
          <w:sz w:val="22"/>
          <w:szCs w:val="22"/>
        </w:rPr>
        <w:t>u</w:t>
      </w:r>
      <w:r w:rsidRPr="0081418C">
        <w:rPr>
          <w:sz w:val="22"/>
          <w:szCs w:val="22"/>
        </w:rPr>
        <w:t xml:space="preserve"> Páně.</w:t>
      </w:r>
      <w:r w:rsidR="0081418C">
        <w:rPr>
          <w:sz w:val="22"/>
          <w:szCs w:val="22"/>
        </w:rPr>
        <w:t xml:space="preserve"> </w:t>
      </w:r>
      <w:r w:rsidRPr="0081418C">
        <w:rPr>
          <w:sz w:val="22"/>
          <w:szCs w:val="22"/>
        </w:rPr>
        <w:t>Dále probíhala běžná údržba kostela včetně příprav na bohoslužby. Na podzim bylo provedeno vyčištění zanešeného okapu na západní straně budovy kostela od napadaného listí z vedle stojících líp. V zimě bylo prováděno odklízení sněhu před kostelem a v mrazových období</w:t>
      </w:r>
      <w:r w:rsidR="00AD686B" w:rsidRPr="00C61611">
        <w:rPr>
          <w:color w:val="000000" w:themeColor="text1"/>
          <w:sz w:val="22"/>
          <w:szCs w:val="22"/>
        </w:rPr>
        <w:t>ch</w:t>
      </w:r>
      <w:r w:rsidRPr="0081418C">
        <w:rPr>
          <w:sz w:val="22"/>
          <w:szCs w:val="22"/>
        </w:rPr>
        <w:t xml:space="preserve"> byla temperována zimní modlitebna, aby nezamrzla voda na toaletě a nedošlo k poškození vodovodního potrubí.</w:t>
      </w:r>
    </w:p>
    <w:p w:rsidR="00A62014" w:rsidRPr="0081418C" w:rsidRDefault="004C4B51" w:rsidP="0081418C">
      <w:pPr>
        <w:jc w:val="right"/>
        <w:rPr>
          <w:sz w:val="22"/>
          <w:szCs w:val="22"/>
        </w:rPr>
      </w:pPr>
      <w:r w:rsidRPr="0081418C">
        <w:rPr>
          <w:sz w:val="22"/>
          <w:szCs w:val="22"/>
        </w:rPr>
        <w:t>Antonín Lerch</w:t>
      </w:r>
    </w:p>
    <w:p w:rsidR="00CA2E5B" w:rsidRPr="00E03BEA" w:rsidRDefault="00CA2E5B" w:rsidP="004C7383">
      <w:pPr>
        <w:tabs>
          <w:tab w:val="left" w:pos="2410"/>
        </w:tabs>
        <w:jc w:val="both"/>
        <w:rPr>
          <w:b/>
          <w:sz w:val="22"/>
          <w:szCs w:val="22"/>
        </w:rPr>
      </w:pPr>
      <w:r w:rsidRPr="00E03BEA">
        <w:rPr>
          <w:b/>
          <w:sz w:val="22"/>
          <w:szCs w:val="22"/>
        </w:rPr>
        <w:t>S</w:t>
      </w:r>
      <w:r w:rsidR="00700123" w:rsidRPr="00E03BEA">
        <w:rPr>
          <w:b/>
          <w:sz w:val="22"/>
          <w:szCs w:val="22"/>
        </w:rPr>
        <w:t>taršovstvo</w:t>
      </w:r>
    </w:p>
    <w:p w:rsidR="00324D69" w:rsidRPr="00E03BEA" w:rsidRDefault="001048A1" w:rsidP="00324D69">
      <w:pPr>
        <w:tabs>
          <w:tab w:val="left" w:pos="2410"/>
        </w:tabs>
        <w:jc w:val="both"/>
        <w:rPr>
          <w:sz w:val="22"/>
          <w:szCs w:val="22"/>
        </w:rPr>
      </w:pPr>
      <w:r>
        <w:rPr>
          <w:sz w:val="22"/>
          <w:szCs w:val="22"/>
        </w:rPr>
        <w:t xml:space="preserve">   </w:t>
      </w:r>
      <w:r w:rsidR="00324D69" w:rsidRPr="00E03BEA">
        <w:rPr>
          <w:sz w:val="22"/>
          <w:szCs w:val="22"/>
        </w:rPr>
        <w:t>Staršovstvo se jako obvykle muselo vypořádat s  úkoly spojenými s chodem sboru. Tentokrát však čelilo novým výzvám, které rok přinesl. Vzhledem k nastalé situaci se většina schůzí staršovstva musela přesunout do virtuálního prostředí. Mnoho pravidelných sborových aktivit se prakticky ze dne na den nemohlo dále konat. Některé z nich se však dařilo realizovat alespoň online – např. setkání mládeže, Alfa kurzy nebo biblické hodiny. Mládež se začala aktivně podílet na tvorbě nedělních pozdravů pro děti.</w:t>
      </w:r>
    </w:p>
    <w:p w:rsidR="00324D69" w:rsidRPr="00E03BEA" w:rsidRDefault="001048A1" w:rsidP="00324D69">
      <w:pPr>
        <w:tabs>
          <w:tab w:val="left" w:pos="2410"/>
        </w:tabs>
        <w:jc w:val="both"/>
        <w:rPr>
          <w:sz w:val="22"/>
          <w:szCs w:val="22"/>
        </w:rPr>
      </w:pPr>
      <w:r>
        <w:rPr>
          <w:sz w:val="22"/>
          <w:szCs w:val="22"/>
        </w:rPr>
        <w:t xml:space="preserve">   </w:t>
      </w:r>
      <w:r w:rsidR="00324D69" w:rsidRPr="00E03BEA">
        <w:rPr>
          <w:sz w:val="22"/>
          <w:szCs w:val="22"/>
        </w:rPr>
        <w:t>Přes léto opět proběhla průvodcovská služ</w:t>
      </w:r>
      <w:r w:rsidR="00BD3680" w:rsidRPr="00E03BEA">
        <w:rPr>
          <w:sz w:val="22"/>
          <w:szCs w:val="22"/>
        </w:rPr>
        <w:t>ba v Červeném kostele. K</w:t>
      </w:r>
      <w:r w:rsidR="00324D69" w:rsidRPr="00E03BEA">
        <w:rPr>
          <w:sz w:val="22"/>
          <w:szCs w:val="22"/>
        </w:rPr>
        <w:t xml:space="preserve">onal </w:t>
      </w:r>
      <w:r w:rsidR="00BD3680" w:rsidRPr="00E03BEA">
        <w:rPr>
          <w:sz w:val="22"/>
          <w:szCs w:val="22"/>
        </w:rPr>
        <w:t xml:space="preserve">se také </w:t>
      </w:r>
      <w:r w:rsidR="00324D69" w:rsidRPr="00E03BEA">
        <w:rPr>
          <w:sz w:val="22"/>
          <w:szCs w:val="22"/>
        </w:rPr>
        <w:t>prázdninový rodinný pobyt na Blažkově. Na zářijovém sboro</w:t>
      </w:r>
      <w:r w:rsidR="00BD3680" w:rsidRPr="00E03BEA">
        <w:rPr>
          <w:sz w:val="22"/>
          <w:szCs w:val="22"/>
        </w:rPr>
        <w:t xml:space="preserve">vém shromáždění </w:t>
      </w:r>
      <w:r w:rsidR="00FB22CF" w:rsidRPr="00E03BEA">
        <w:rPr>
          <w:sz w:val="22"/>
          <w:szCs w:val="22"/>
        </w:rPr>
        <w:t>(</w:t>
      </w:r>
      <w:proofErr w:type="gramStart"/>
      <w:r w:rsidR="00FB22CF" w:rsidRPr="00E03BEA">
        <w:rPr>
          <w:sz w:val="22"/>
          <w:szCs w:val="22"/>
        </w:rPr>
        <w:t xml:space="preserve">13.9.) </w:t>
      </w:r>
      <w:r w:rsidR="00BD3680" w:rsidRPr="00E03BEA">
        <w:rPr>
          <w:sz w:val="22"/>
          <w:szCs w:val="22"/>
        </w:rPr>
        <w:t>byl</w:t>
      </w:r>
      <w:proofErr w:type="gramEnd"/>
      <w:r w:rsidR="00BD3680" w:rsidRPr="00E03BEA">
        <w:rPr>
          <w:sz w:val="22"/>
          <w:szCs w:val="22"/>
        </w:rPr>
        <w:t xml:space="preserve"> zvolen nový první farář našeho sboru bratr Ondřej </w:t>
      </w:r>
      <w:r w:rsidR="00324D69" w:rsidRPr="00E03BEA">
        <w:rPr>
          <w:sz w:val="22"/>
          <w:szCs w:val="22"/>
        </w:rPr>
        <w:t>Mac</w:t>
      </w:r>
      <w:r w:rsidR="00BD3680" w:rsidRPr="00E03BEA">
        <w:rPr>
          <w:sz w:val="22"/>
          <w:szCs w:val="22"/>
        </w:rPr>
        <w:t>ek</w:t>
      </w:r>
      <w:r w:rsidR="00324D69" w:rsidRPr="00E03BEA">
        <w:rPr>
          <w:sz w:val="22"/>
          <w:szCs w:val="22"/>
        </w:rPr>
        <w:t>, který do služ</w:t>
      </w:r>
      <w:r w:rsidR="00FB22CF" w:rsidRPr="00E03BEA">
        <w:rPr>
          <w:sz w:val="22"/>
          <w:szCs w:val="22"/>
        </w:rPr>
        <w:t xml:space="preserve">by nastoupí po prázdninách 2021. Bratru faráři Jiřímu Gruberovi byla prodloužena povolací listina do 31. srpna 2021. </w:t>
      </w:r>
      <w:r w:rsidR="00324D69" w:rsidRPr="00E03BEA">
        <w:rPr>
          <w:sz w:val="22"/>
          <w:szCs w:val="22"/>
        </w:rPr>
        <w:t xml:space="preserve"> </w:t>
      </w:r>
      <w:r w:rsidR="00FB22CF" w:rsidRPr="00E03BEA">
        <w:rPr>
          <w:sz w:val="22"/>
          <w:szCs w:val="22"/>
        </w:rPr>
        <w:t xml:space="preserve">Voleb se prezenčně zúčastnilo 88 členů sboru a na dálku 37, celkem tedy 125 členů. </w:t>
      </w:r>
      <w:r w:rsidR="00324D69" w:rsidRPr="00E03BEA">
        <w:rPr>
          <w:sz w:val="22"/>
          <w:szCs w:val="22"/>
        </w:rPr>
        <w:t xml:space="preserve">Současně proběhla volba nového staršovstva, při které </w:t>
      </w:r>
      <w:proofErr w:type="spellStart"/>
      <w:r w:rsidR="00324D69" w:rsidRPr="00E03BEA">
        <w:rPr>
          <w:sz w:val="22"/>
          <w:szCs w:val="22"/>
        </w:rPr>
        <w:t>p</w:t>
      </w:r>
      <w:r w:rsidR="00BD3680" w:rsidRPr="00E03BEA">
        <w:rPr>
          <w:sz w:val="22"/>
          <w:szCs w:val="22"/>
        </w:rPr>
        <w:t>resbyterskou</w:t>
      </w:r>
      <w:proofErr w:type="spellEnd"/>
      <w:r w:rsidR="00BD3680" w:rsidRPr="00E03BEA">
        <w:rPr>
          <w:sz w:val="22"/>
          <w:szCs w:val="22"/>
        </w:rPr>
        <w:t xml:space="preserve"> službu přijalo</w:t>
      </w:r>
      <w:r w:rsidR="00324D69" w:rsidRPr="00E03BEA">
        <w:rPr>
          <w:sz w:val="22"/>
          <w:szCs w:val="22"/>
        </w:rPr>
        <w:t xml:space="preserve"> několik nových členů. </w:t>
      </w:r>
      <w:r w:rsidR="00FB22CF" w:rsidRPr="00E03BEA">
        <w:rPr>
          <w:sz w:val="22"/>
          <w:szCs w:val="22"/>
        </w:rPr>
        <w:t xml:space="preserve">Kurátorem sboru byl znovu volen bratr Václav Matoulek. </w:t>
      </w:r>
      <w:r w:rsidR="00BD3680" w:rsidRPr="00E03BEA">
        <w:rPr>
          <w:sz w:val="22"/>
          <w:szCs w:val="22"/>
        </w:rPr>
        <w:t xml:space="preserve">V současné době má staršovstvo kromě dvou kazatelů 18 volených členů a 4 náhradníky. Schází se každé druhé pondělí v měsíci a část úkolů svěřuje čtyřem komisím (výchovná, finanční, stavební a technická), které se scházejí podle potřeby. </w:t>
      </w:r>
      <w:r w:rsidR="00324D69" w:rsidRPr="00E03BEA">
        <w:rPr>
          <w:sz w:val="22"/>
          <w:szCs w:val="22"/>
        </w:rPr>
        <w:t>Zároveň patří poděkování těm, kteří svoji dosavadní činnost ve staršovst</w:t>
      </w:r>
      <w:r w:rsidR="00BD3680" w:rsidRPr="00E03BEA">
        <w:rPr>
          <w:sz w:val="22"/>
          <w:szCs w:val="22"/>
        </w:rPr>
        <w:t>vu ukončili: sestř</w:t>
      </w:r>
      <w:r w:rsidR="00C61611" w:rsidRPr="00E03BEA">
        <w:rPr>
          <w:sz w:val="22"/>
          <w:szCs w:val="22"/>
        </w:rPr>
        <w:t xml:space="preserve">e </w:t>
      </w:r>
      <w:r w:rsidR="00BE499A">
        <w:rPr>
          <w:sz w:val="22"/>
          <w:szCs w:val="22"/>
        </w:rPr>
        <w:t xml:space="preserve">Lydii </w:t>
      </w:r>
      <w:r w:rsidR="00C61611" w:rsidRPr="00E03BEA">
        <w:rPr>
          <w:sz w:val="22"/>
          <w:szCs w:val="22"/>
        </w:rPr>
        <w:t xml:space="preserve">Pospíšilové a bratřím </w:t>
      </w:r>
      <w:r w:rsidR="00BE499A">
        <w:rPr>
          <w:sz w:val="22"/>
          <w:szCs w:val="22"/>
        </w:rPr>
        <w:t xml:space="preserve">Pavlu </w:t>
      </w:r>
      <w:r w:rsidR="00C61611" w:rsidRPr="00E03BEA">
        <w:rPr>
          <w:sz w:val="22"/>
          <w:szCs w:val="22"/>
        </w:rPr>
        <w:t>Burešov</w:t>
      </w:r>
      <w:r w:rsidR="00BD3680" w:rsidRPr="00E03BEA">
        <w:rPr>
          <w:sz w:val="22"/>
          <w:szCs w:val="22"/>
        </w:rPr>
        <w:t>i</w:t>
      </w:r>
      <w:r w:rsidR="00324D69" w:rsidRPr="00E03BEA">
        <w:rPr>
          <w:sz w:val="22"/>
          <w:szCs w:val="22"/>
        </w:rPr>
        <w:t xml:space="preserve">, </w:t>
      </w:r>
      <w:r w:rsidR="00BE499A">
        <w:rPr>
          <w:sz w:val="22"/>
          <w:szCs w:val="22"/>
        </w:rPr>
        <w:t xml:space="preserve">Davidu </w:t>
      </w:r>
      <w:r w:rsidR="00324D69" w:rsidRPr="00E03BEA">
        <w:rPr>
          <w:sz w:val="22"/>
          <w:szCs w:val="22"/>
        </w:rPr>
        <w:t xml:space="preserve">Mikoláškovi a </w:t>
      </w:r>
      <w:r w:rsidR="00BE499A">
        <w:rPr>
          <w:sz w:val="22"/>
          <w:szCs w:val="22"/>
        </w:rPr>
        <w:t xml:space="preserve">Pavlovi </w:t>
      </w:r>
      <w:r w:rsidR="00324D69" w:rsidRPr="00E03BEA">
        <w:rPr>
          <w:sz w:val="22"/>
          <w:szCs w:val="22"/>
        </w:rPr>
        <w:t xml:space="preserve">Vojtíškovi. </w:t>
      </w:r>
    </w:p>
    <w:p w:rsidR="00324D69" w:rsidRPr="00E03BEA" w:rsidRDefault="001048A1" w:rsidP="00324D69">
      <w:pPr>
        <w:tabs>
          <w:tab w:val="left" w:pos="2410"/>
        </w:tabs>
        <w:jc w:val="both"/>
        <w:rPr>
          <w:i/>
          <w:sz w:val="22"/>
          <w:szCs w:val="22"/>
        </w:rPr>
      </w:pPr>
      <w:r>
        <w:rPr>
          <w:sz w:val="22"/>
          <w:szCs w:val="22"/>
        </w:rPr>
        <w:t xml:space="preserve">   </w:t>
      </w:r>
      <w:r w:rsidR="00324D69" w:rsidRPr="00E03BEA">
        <w:rPr>
          <w:sz w:val="22"/>
          <w:szCs w:val="22"/>
        </w:rPr>
        <w:t>Od října se opět nemohla většina sborových aktivit konat v obvyklé podobě. Velmi nás však potěšil zájem mládežníků vytvořit a spolu s dětmi nahrát online vánoční hru, která zaznamenala kladné ohlasy.</w:t>
      </w:r>
      <w:r w:rsidR="00BD3680" w:rsidRPr="00E03BEA">
        <w:rPr>
          <w:i/>
          <w:sz w:val="22"/>
          <w:szCs w:val="22"/>
        </w:rPr>
        <w:t xml:space="preserve"> </w:t>
      </w:r>
      <w:r w:rsidR="00BD3680" w:rsidRPr="00E03BEA">
        <w:rPr>
          <w:sz w:val="22"/>
          <w:szCs w:val="22"/>
        </w:rPr>
        <w:t>Když</w:t>
      </w:r>
      <w:r w:rsidR="00BD3680" w:rsidRPr="00E03BEA">
        <w:rPr>
          <w:i/>
          <w:sz w:val="22"/>
          <w:szCs w:val="22"/>
        </w:rPr>
        <w:t xml:space="preserve"> </w:t>
      </w:r>
      <w:r w:rsidR="00BD3680" w:rsidRPr="00E03BEA">
        <w:rPr>
          <w:sz w:val="22"/>
          <w:szCs w:val="22"/>
        </w:rPr>
        <w:t>s</w:t>
      </w:r>
      <w:r w:rsidR="00324D69" w:rsidRPr="00E03BEA">
        <w:rPr>
          <w:sz w:val="22"/>
          <w:szCs w:val="22"/>
        </w:rPr>
        <w:t>estra f</w:t>
      </w:r>
      <w:r w:rsidR="00BD3680" w:rsidRPr="00E03BEA">
        <w:rPr>
          <w:sz w:val="22"/>
          <w:szCs w:val="22"/>
        </w:rPr>
        <w:t>arářka oznámila svůj záměr</w:t>
      </w:r>
      <w:r w:rsidR="00324D69" w:rsidRPr="00E03BEA">
        <w:rPr>
          <w:sz w:val="22"/>
          <w:szCs w:val="22"/>
        </w:rPr>
        <w:t xml:space="preserve"> nekandidovat </w:t>
      </w:r>
      <w:r w:rsidR="00BD3680" w:rsidRPr="00E03BEA">
        <w:rPr>
          <w:sz w:val="22"/>
          <w:szCs w:val="22"/>
        </w:rPr>
        <w:t>znovu na místo druhé farářky, rozhodlo se staršovstvo oslovit jako kandid</w:t>
      </w:r>
      <w:r w:rsidR="00FB22CF" w:rsidRPr="00E03BEA">
        <w:rPr>
          <w:sz w:val="22"/>
          <w:szCs w:val="22"/>
        </w:rPr>
        <w:t xml:space="preserve">átku sestru farářku Ivu </w:t>
      </w:r>
      <w:proofErr w:type="spellStart"/>
      <w:r w:rsidR="00FB22CF" w:rsidRPr="00E03BEA">
        <w:rPr>
          <w:sz w:val="22"/>
          <w:szCs w:val="22"/>
        </w:rPr>
        <w:t>Květonovou</w:t>
      </w:r>
      <w:proofErr w:type="spellEnd"/>
      <w:r w:rsidR="00FB22CF" w:rsidRPr="00E03BEA">
        <w:rPr>
          <w:sz w:val="22"/>
          <w:szCs w:val="22"/>
        </w:rPr>
        <w:t xml:space="preserve">, která naši nabídku přijala, a staršovstvo po dohodě s ní připravilo potřebné listiny k její volbě. </w:t>
      </w:r>
      <w:r w:rsidR="00324D69" w:rsidRPr="00E03BEA">
        <w:rPr>
          <w:sz w:val="22"/>
          <w:szCs w:val="22"/>
        </w:rPr>
        <w:t>Děkujeme všem, kteří se v minulém nelehkém roce jakkoliv zapojili do sborové činnosti a pomohli tam, kde bylo třeba.</w:t>
      </w:r>
    </w:p>
    <w:p w:rsidR="00324D69" w:rsidRDefault="00324D69" w:rsidP="00324D69">
      <w:pPr>
        <w:tabs>
          <w:tab w:val="left" w:pos="2410"/>
        </w:tabs>
        <w:jc w:val="right"/>
        <w:rPr>
          <w:sz w:val="22"/>
          <w:szCs w:val="22"/>
        </w:rPr>
      </w:pPr>
      <w:r w:rsidRPr="00E03BEA">
        <w:rPr>
          <w:sz w:val="22"/>
          <w:szCs w:val="22"/>
        </w:rPr>
        <w:t>Kristina Hellerová</w:t>
      </w:r>
    </w:p>
    <w:p w:rsidR="00674246" w:rsidRPr="00D91E8F" w:rsidRDefault="00674246" w:rsidP="00324D69">
      <w:pPr>
        <w:tabs>
          <w:tab w:val="left" w:pos="2410"/>
        </w:tabs>
        <w:jc w:val="right"/>
        <w:rPr>
          <w:sz w:val="22"/>
          <w:szCs w:val="22"/>
        </w:rPr>
      </w:pPr>
    </w:p>
    <w:p w:rsidR="0050692C" w:rsidRPr="00E03BEA" w:rsidRDefault="0050692C" w:rsidP="0050692C">
      <w:pPr>
        <w:tabs>
          <w:tab w:val="left" w:pos="2410"/>
        </w:tabs>
        <w:jc w:val="both"/>
        <w:rPr>
          <w:b/>
          <w:sz w:val="22"/>
          <w:szCs w:val="22"/>
        </w:rPr>
      </w:pPr>
      <w:r w:rsidRPr="00E03BEA">
        <w:rPr>
          <w:b/>
          <w:sz w:val="22"/>
          <w:szCs w:val="22"/>
        </w:rPr>
        <w:lastRenderedPageBreak/>
        <w:t>Webové stránky</w:t>
      </w:r>
    </w:p>
    <w:p w:rsidR="0050692C" w:rsidRPr="00E03BEA" w:rsidRDefault="001048A1" w:rsidP="004A7F43">
      <w:pPr>
        <w:textAlignment w:val="baseline"/>
        <w:rPr>
          <w:sz w:val="22"/>
          <w:szCs w:val="22"/>
        </w:rPr>
      </w:pPr>
      <w:r>
        <w:rPr>
          <w:sz w:val="22"/>
          <w:szCs w:val="22"/>
        </w:rPr>
        <w:t xml:space="preserve">   </w:t>
      </w:r>
      <w:r w:rsidR="0050692C" w:rsidRPr="00E03BEA">
        <w:rPr>
          <w:sz w:val="22"/>
          <w:szCs w:val="22"/>
        </w:rPr>
        <w:t>V prosinci loňského roku byly v rámci generační obnovy vzhledu spušt</w:t>
      </w:r>
      <w:r w:rsidR="004A7F43" w:rsidRPr="00E03BEA">
        <w:rPr>
          <w:sz w:val="22"/>
          <w:szCs w:val="22"/>
        </w:rPr>
        <w:t xml:space="preserve">ěny přepracované webové stránky </w:t>
      </w:r>
      <w:r w:rsidR="0050692C" w:rsidRPr="00E03BEA">
        <w:rPr>
          <w:sz w:val="22"/>
          <w:szCs w:val="22"/>
        </w:rPr>
        <w:t>sboru </w:t>
      </w:r>
      <w:hyperlink r:id="rId10" w:tgtFrame="_blank" w:history="1">
        <w:r w:rsidR="0050692C" w:rsidRPr="00E03BEA">
          <w:rPr>
            <w:sz w:val="22"/>
            <w:szCs w:val="22"/>
          </w:rPr>
          <w:t>www.cervenykostel.cz</w:t>
        </w:r>
      </w:hyperlink>
      <w:r w:rsidR="0050692C" w:rsidRPr="00E03BEA">
        <w:rPr>
          <w:sz w:val="22"/>
          <w:szCs w:val="22"/>
        </w:rPr>
        <w:t> . Snaží se reflektovat aktuální trendy ve webových prezentacích, a teprve čas ukáže, jak se osvědčí.</w:t>
      </w:r>
      <w:r w:rsidR="004A7F43" w:rsidRPr="00E03BEA">
        <w:rPr>
          <w:sz w:val="22"/>
          <w:szCs w:val="22"/>
        </w:rPr>
        <w:t xml:space="preserve"> Veliký dík patří všem, kteří se</w:t>
      </w:r>
      <w:r w:rsidR="0050692C" w:rsidRPr="00E03BEA">
        <w:rPr>
          <w:sz w:val="22"/>
          <w:szCs w:val="22"/>
        </w:rPr>
        <w:t xml:space="preserve"> podíleli na tvorbě a chodu předchozích webových stránek, které spolehlivě sloužily mnoho let, a které obětaví bratři pravidelně plnili obsahem, protože je to právě obsah, který stránky oživuje. Rádi bychom tedy poděkovali </w:t>
      </w:r>
      <w:r w:rsidR="004A7F43" w:rsidRPr="00E03BEA">
        <w:rPr>
          <w:sz w:val="22"/>
          <w:szCs w:val="22"/>
        </w:rPr>
        <w:t xml:space="preserve">bývalým i současným členům technické komise bratřím </w:t>
      </w:r>
      <w:r w:rsidR="0050692C" w:rsidRPr="00E03BEA">
        <w:rPr>
          <w:sz w:val="22"/>
          <w:szCs w:val="22"/>
        </w:rPr>
        <w:t xml:space="preserve">Richardu </w:t>
      </w:r>
      <w:proofErr w:type="spellStart"/>
      <w:r w:rsidR="0050692C" w:rsidRPr="00E03BEA">
        <w:rPr>
          <w:sz w:val="22"/>
          <w:szCs w:val="22"/>
        </w:rPr>
        <w:t>Sklenaříkovi</w:t>
      </w:r>
      <w:proofErr w:type="spellEnd"/>
      <w:r w:rsidR="0050692C" w:rsidRPr="00E03BEA">
        <w:rPr>
          <w:sz w:val="22"/>
          <w:szCs w:val="22"/>
        </w:rPr>
        <w:t xml:space="preserve">, Milanu </w:t>
      </w:r>
      <w:proofErr w:type="spellStart"/>
      <w:r w:rsidR="0050692C" w:rsidRPr="00E03BEA">
        <w:rPr>
          <w:sz w:val="22"/>
          <w:szCs w:val="22"/>
        </w:rPr>
        <w:t>Cahlíkovi</w:t>
      </w:r>
      <w:proofErr w:type="spellEnd"/>
      <w:r w:rsidR="0050692C" w:rsidRPr="00E03BEA">
        <w:rPr>
          <w:sz w:val="22"/>
          <w:szCs w:val="22"/>
        </w:rPr>
        <w:t xml:space="preserve">, Dušanu Sedláčkovi, Janu </w:t>
      </w:r>
      <w:proofErr w:type="spellStart"/>
      <w:r w:rsidR="0050692C" w:rsidRPr="00E03BEA">
        <w:rPr>
          <w:sz w:val="22"/>
          <w:szCs w:val="22"/>
        </w:rPr>
        <w:t>Oukropcovi</w:t>
      </w:r>
      <w:proofErr w:type="spellEnd"/>
      <w:r w:rsidR="0050692C" w:rsidRPr="00E03BEA">
        <w:rPr>
          <w:sz w:val="22"/>
          <w:szCs w:val="22"/>
        </w:rPr>
        <w:t>, Janu Blažkovi, Josefu Borošovi,</w:t>
      </w:r>
      <w:r w:rsidR="004A7F43" w:rsidRPr="00E03BEA">
        <w:rPr>
          <w:sz w:val="22"/>
          <w:szCs w:val="22"/>
        </w:rPr>
        <w:t xml:space="preserve"> Bohumilu Michalovi, Jiřímu Popelářovi</w:t>
      </w:r>
      <w:r w:rsidR="00E21AFC">
        <w:rPr>
          <w:sz w:val="22"/>
          <w:szCs w:val="22"/>
        </w:rPr>
        <w:t>, Pavlu Wolfovi</w:t>
      </w:r>
      <w:r w:rsidR="0050692C" w:rsidRPr="00E03BEA">
        <w:rPr>
          <w:sz w:val="22"/>
          <w:szCs w:val="22"/>
        </w:rPr>
        <w:t xml:space="preserve"> a v neposlední řadě bratru faráři Jiřímu Gruberovi, který pro stránky připravil množství textů. Na jejich práci a vloženém obsahu stojí i nové stránky, a budeme rádi, když budou v této pravidelné činnosti pokračovat, aby byly informace na stránkách vždy aktuální a užitečné.</w:t>
      </w:r>
    </w:p>
    <w:p w:rsidR="00A62014" w:rsidRPr="0081418C" w:rsidRDefault="0081418C" w:rsidP="004A7F43">
      <w:pPr>
        <w:tabs>
          <w:tab w:val="left" w:pos="2410"/>
        </w:tabs>
        <w:jc w:val="right"/>
        <w:rPr>
          <w:sz w:val="22"/>
          <w:szCs w:val="22"/>
        </w:rPr>
      </w:pPr>
      <w:r w:rsidRPr="00E03BEA">
        <w:rPr>
          <w:sz w:val="22"/>
          <w:szCs w:val="22"/>
        </w:rPr>
        <w:t>Jakub Marek</w:t>
      </w:r>
    </w:p>
    <w:p w:rsidR="00D003A6" w:rsidRPr="008B6BEB" w:rsidRDefault="00CA2F05" w:rsidP="004C7383">
      <w:pPr>
        <w:tabs>
          <w:tab w:val="left" w:pos="2410"/>
        </w:tabs>
        <w:jc w:val="both"/>
        <w:rPr>
          <w:b/>
          <w:sz w:val="22"/>
          <w:szCs w:val="22"/>
        </w:rPr>
      </w:pPr>
      <w:r w:rsidRPr="008B6BEB">
        <w:rPr>
          <w:b/>
          <w:sz w:val="22"/>
          <w:szCs w:val="22"/>
        </w:rPr>
        <w:t>Nedělní škola</w:t>
      </w:r>
    </w:p>
    <w:p w:rsidR="0009632F" w:rsidRPr="008B6BEB" w:rsidRDefault="001048A1" w:rsidP="0009632F">
      <w:pPr>
        <w:pStyle w:val="Normlnweb"/>
        <w:spacing w:before="0" w:beforeAutospacing="0" w:after="0"/>
        <w:rPr>
          <w:sz w:val="22"/>
          <w:szCs w:val="22"/>
        </w:rPr>
      </w:pPr>
      <w:r>
        <w:rPr>
          <w:sz w:val="22"/>
          <w:szCs w:val="22"/>
        </w:rPr>
        <w:t xml:space="preserve">   </w:t>
      </w:r>
      <w:r w:rsidR="0009632F" w:rsidRPr="008B6BEB">
        <w:rPr>
          <w:sz w:val="22"/>
          <w:szCs w:val="22"/>
        </w:rPr>
        <w:t>Ve vedení nedělní školy se střídalo sedm bratří a sester. Tématy setkání v up</w:t>
      </w:r>
      <w:r w:rsidR="00324D69">
        <w:rPr>
          <w:sz w:val="22"/>
          <w:szCs w:val="22"/>
        </w:rPr>
        <w:t xml:space="preserve">lynulém roce v prvním pololetí </w:t>
      </w:r>
      <w:r w:rsidR="0009632F" w:rsidRPr="008B6BEB">
        <w:rPr>
          <w:sz w:val="22"/>
          <w:szCs w:val="22"/>
        </w:rPr>
        <w:t xml:space="preserve">byly evangelijní příběhy, ve druhém pak výklad Desatera.  Nemožnost se scházet znamenal přerušení práce s dětmi na dlouhý čas. Setkávali jsme se do března, pak několikrát v červnu a pár nedělí v září. Aby děti měly nadále ze sboru impulsy k hledání Božího slova, začala sestra farářka s mládeží připravovat pozdravy pro děti, které bylo a je možno sledovat </w:t>
      </w:r>
      <w:proofErr w:type="gramStart"/>
      <w:r w:rsidR="0009632F" w:rsidRPr="008B6BEB">
        <w:rPr>
          <w:sz w:val="22"/>
          <w:szCs w:val="22"/>
        </w:rPr>
        <w:t>na  internetovém</w:t>
      </w:r>
      <w:proofErr w:type="gramEnd"/>
      <w:r w:rsidR="0009632F" w:rsidRPr="008B6BEB">
        <w:rPr>
          <w:sz w:val="22"/>
          <w:szCs w:val="22"/>
        </w:rPr>
        <w:t xml:space="preserve"> </w:t>
      </w:r>
      <w:proofErr w:type="spellStart"/>
      <w:r w:rsidR="0009632F" w:rsidRPr="008B6BEB">
        <w:rPr>
          <w:sz w:val="22"/>
          <w:szCs w:val="22"/>
        </w:rPr>
        <w:t>youtube</w:t>
      </w:r>
      <w:proofErr w:type="spellEnd"/>
      <w:r w:rsidR="0009632F" w:rsidRPr="008B6BEB">
        <w:rPr>
          <w:sz w:val="22"/>
          <w:szCs w:val="22"/>
        </w:rPr>
        <w:t xml:space="preserve"> kanálu. Nahrávek s nedělním pozdravem bylo v roce 2020 natočeno celkem 22 a při přípravě se střídala asi desítka lidí z řad mládeže. Jsme vděční za tuto dlouhodobou a pravidelnou práci, která, ač nenahradí osobní setkání, přibližuje dětem a v tomto případě často i rodičům témata nedělní školy. I vánoční hra byla připravena touto formou a byla i ukázkou pokročilého využití moderních informačních možností v církvi. Ve spolupráci s rodinami se podařilo zapojit do dětské slavnosti 19 dětí, které nahrály své role doma, takže mohla vzniknout celá rozhlasová hra.  Bohoslužby pro všechny generace, při nichž je zvěstování v kostele adresováno také dětem se konaly v červnu na konec školního roku (se slavností konfirmace), v září na začátek nového školního roku a v říjnu při tzv. skautské neděli.  Jsme rádi, že přes pandemickou situaci </w:t>
      </w:r>
      <w:proofErr w:type="gramStart"/>
      <w:r w:rsidR="0009632F" w:rsidRPr="008B6BEB">
        <w:rPr>
          <w:sz w:val="22"/>
          <w:szCs w:val="22"/>
        </w:rPr>
        <w:t>některé  starší</w:t>
      </w:r>
      <w:proofErr w:type="gramEnd"/>
      <w:r w:rsidR="0009632F" w:rsidRPr="008B6BEB">
        <w:rPr>
          <w:sz w:val="22"/>
          <w:szCs w:val="22"/>
        </w:rPr>
        <w:t xml:space="preserve"> děti často vídáme na bohoslužbách.</w:t>
      </w:r>
    </w:p>
    <w:p w:rsidR="00D003A6" w:rsidRPr="0081418C" w:rsidRDefault="00D003A6" w:rsidP="0009632F">
      <w:pPr>
        <w:tabs>
          <w:tab w:val="left" w:pos="2410"/>
        </w:tabs>
        <w:jc w:val="right"/>
        <w:rPr>
          <w:sz w:val="22"/>
          <w:szCs w:val="22"/>
        </w:rPr>
      </w:pPr>
      <w:r w:rsidRPr="0009632F">
        <w:rPr>
          <w:sz w:val="22"/>
          <w:szCs w:val="22"/>
        </w:rPr>
        <w:t>Milan Ryšavý</w:t>
      </w:r>
    </w:p>
    <w:p w:rsidR="00196364" w:rsidRPr="0081418C" w:rsidRDefault="00196364" w:rsidP="00196364">
      <w:pPr>
        <w:rPr>
          <w:b/>
          <w:sz w:val="22"/>
          <w:szCs w:val="22"/>
        </w:rPr>
      </w:pPr>
      <w:r w:rsidRPr="0081418C">
        <w:rPr>
          <w:b/>
          <w:sz w:val="22"/>
          <w:szCs w:val="22"/>
        </w:rPr>
        <w:t>Bi</w:t>
      </w:r>
      <w:r w:rsidR="0081418C" w:rsidRPr="0081418C">
        <w:rPr>
          <w:b/>
          <w:sz w:val="22"/>
          <w:szCs w:val="22"/>
        </w:rPr>
        <w:t>blická hodina pro školní děti</w:t>
      </w:r>
    </w:p>
    <w:p w:rsidR="0081418C" w:rsidRPr="0081418C" w:rsidRDefault="001048A1" w:rsidP="0081418C">
      <w:pPr>
        <w:rPr>
          <w:sz w:val="22"/>
          <w:szCs w:val="22"/>
        </w:rPr>
      </w:pPr>
      <w:r>
        <w:rPr>
          <w:sz w:val="22"/>
          <w:szCs w:val="22"/>
        </w:rPr>
        <w:t xml:space="preserve">   </w:t>
      </w:r>
      <w:r w:rsidR="0081418C" w:rsidRPr="0081418C">
        <w:rPr>
          <w:sz w:val="22"/>
          <w:szCs w:val="22"/>
        </w:rPr>
        <w:t>Školní děti se scházely krátce pouze z počátku roku 2020 (resp. v celém prvním pololetí školního roku 2019/2020) v počtu průměrně 4 dětí. Pokračovaly jsme v příbězích, které korespondovaly s církevním rokem, ale pak naše setkávání přerušila pandemie nemoci Covid-19. Rozvolnění, které by společné setkání umožnilo</w:t>
      </w:r>
      <w:r w:rsidR="00C61611">
        <w:rPr>
          <w:sz w:val="22"/>
          <w:szCs w:val="22"/>
        </w:rPr>
        <w:t>,</w:t>
      </w:r>
      <w:r w:rsidR="0081418C" w:rsidRPr="0081418C">
        <w:rPr>
          <w:sz w:val="22"/>
          <w:szCs w:val="22"/>
        </w:rPr>
        <w:t xml:space="preserve"> nastalo až před koncem školního roku a vzhledem k povinnostem, které měly děti ve škole i k přetrvávající nejistotě ve sboru, jsme biblickou hodinu pro školní děti neobnovovali. Na podzim se přes opakované výzvy a osobní pozvání nepodařilo skupinku školních dětí svolat. </w:t>
      </w:r>
    </w:p>
    <w:p w:rsidR="0081418C" w:rsidRPr="0081418C" w:rsidRDefault="0081418C" w:rsidP="0081418C">
      <w:pPr>
        <w:rPr>
          <w:sz w:val="22"/>
          <w:szCs w:val="22"/>
        </w:rPr>
      </w:pPr>
      <w:r w:rsidRPr="0081418C">
        <w:rPr>
          <w:sz w:val="22"/>
          <w:szCs w:val="22"/>
        </w:rPr>
        <w:t xml:space="preserve">Vědomě nepodporujeme další sezení u monitorů, než které je v této době nutné v rámci povinné školní docházky. Nabídka on-line programů je ostatně po církvi nepřeberná a děti se mohou připojit odkudkoli. Namísto toho nabízíme aktivity pro společné prožívání tohoto času v rodinách a domovech. Webovou stránku s těmito podněty připravily J. Hofmanová a M. Sedláčková. Jediný on-line program pro děti, který připravuje sestra farářka spolu s mládeží, záměrně koncipujeme také jako impuls pro slavení neděle s dětmi a jedná se o krátkou dramatizaci biblického příběhu (průměrně cca 12 min.) </w:t>
      </w:r>
    </w:p>
    <w:p w:rsidR="0081418C" w:rsidRPr="0081418C" w:rsidRDefault="0081418C" w:rsidP="0081418C">
      <w:pPr>
        <w:jc w:val="right"/>
        <w:rPr>
          <w:sz w:val="22"/>
          <w:szCs w:val="22"/>
        </w:rPr>
      </w:pPr>
      <w:r w:rsidRPr="0081418C">
        <w:rPr>
          <w:sz w:val="22"/>
          <w:szCs w:val="22"/>
        </w:rPr>
        <w:t>Jana Hofmanová</w:t>
      </w:r>
    </w:p>
    <w:p w:rsidR="0081418C" w:rsidRPr="0081418C" w:rsidRDefault="0081418C" w:rsidP="0081418C">
      <w:pPr>
        <w:rPr>
          <w:sz w:val="22"/>
          <w:szCs w:val="22"/>
        </w:rPr>
      </w:pPr>
      <w:r w:rsidRPr="0081418C">
        <w:rPr>
          <w:b/>
          <w:bCs/>
          <w:sz w:val="22"/>
          <w:szCs w:val="22"/>
        </w:rPr>
        <w:t xml:space="preserve">Konfirmační příprava </w:t>
      </w:r>
    </w:p>
    <w:p w:rsidR="0081418C" w:rsidRPr="0081418C" w:rsidRDefault="001048A1" w:rsidP="0081418C">
      <w:pPr>
        <w:rPr>
          <w:sz w:val="22"/>
          <w:szCs w:val="22"/>
        </w:rPr>
      </w:pPr>
      <w:r>
        <w:rPr>
          <w:sz w:val="22"/>
          <w:szCs w:val="22"/>
        </w:rPr>
        <w:t xml:space="preserve">   </w:t>
      </w:r>
      <w:r w:rsidR="0081418C" w:rsidRPr="0081418C">
        <w:rPr>
          <w:sz w:val="22"/>
          <w:szCs w:val="22"/>
        </w:rPr>
        <w:t>Také příprava konfirmandů byla zasažena preventivními opatřeními. Z počátku roku se podařilo navázat na od září běžící pravidelná setkávání. Pravidelně se také scházelo sedm konfirmandů a konfirmandek rozdělených na dvě skupiny podle časových možností. Většina z nich se také účastnila velmi vydařeného víkendového pobytu spolu s</w:t>
      </w:r>
      <w:r w:rsidR="00BE499A">
        <w:rPr>
          <w:sz w:val="22"/>
          <w:szCs w:val="22"/>
        </w:rPr>
        <w:t> </w:t>
      </w:r>
      <w:r w:rsidR="0081418C" w:rsidRPr="0081418C">
        <w:rPr>
          <w:sz w:val="22"/>
          <w:szCs w:val="22"/>
        </w:rPr>
        <w:t>mládeží</w:t>
      </w:r>
      <w:r w:rsidR="00BE499A">
        <w:rPr>
          <w:sz w:val="22"/>
          <w:szCs w:val="22"/>
        </w:rPr>
        <w:t xml:space="preserve"> na faře v N</w:t>
      </w:r>
      <w:r w:rsidR="007E0931">
        <w:rPr>
          <w:sz w:val="22"/>
          <w:szCs w:val="22"/>
        </w:rPr>
        <w:t>ížkovicí</w:t>
      </w:r>
      <w:r w:rsidR="00BE499A">
        <w:rPr>
          <w:sz w:val="22"/>
          <w:szCs w:val="22"/>
        </w:rPr>
        <w:t xml:space="preserve">ch. </w:t>
      </w:r>
      <w:r w:rsidR="0081418C" w:rsidRPr="0081418C">
        <w:rPr>
          <w:sz w:val="22"/>
          <w:szCs w:val="22"/>
        </w:rPr>
        <w:t xml:space="preserve">To jsme ještě netušili, že o týden později by se už podobná akce nemohla konat. V době celostátní karantény probíhala příprava po telefonu, korespondenčně elektronickou poštou a samostudiem. Ke konfirmaci se rozhodly čtyři konfirmandky a připojila se k nim Veronika Sikstová, která byla pokřtěna na základě svého vyznání na Slovensku. Intenzivnější příprava pro tyto mladé sestry probíhala ještě v květnu a v červnu a konfirmační slavnost jsme spolu s nimi slavili před prázdninami 21. 6. 2020. Na podzim se v rámci hygienických opatření (venku a s rouškami) sešla asi čtyřikrát skupinka převážně mladších konfirmandů, setkávání však bylo znemožněno zpřísněnými opatřeními a rozhodli jsme se tedy přípravu přerušit.   </w:t>
      </w:r>
    </w:p>
    <w:p w:rsidR="0081418C" w:rsidRPr="0081418C" w:rsidRDefault="0081418C" w:rsidP="008B6BEB">
      <w:pPr>
        <w:jc w:val="right"/>
        <w:rPr>
          <w:sz w:val="22"/>
          <w:szCs w:val="22"/>
        </w:rPr>
      </w:pPr>
      <w:r w:rsidRPr="0081418C">
        <w:rPr>
          <w:sz w:val="22"/>
          <w:szCs w:val="22"/>
        </w:rPr>
        <w:t xml:space="preserve">Jana Hofmanová   </w:t>
      </w:r>
    </w:p>
    <w:p w:rsidR="003C31A3" w:rsidRPr="0081418C" w:rsidRDefault="003F56D3" w:rsidP="004C7383">
      <w:pPr>
        <w:jc w:val="both"/>
        <w:rPr>
          <w:b/>
          <w:sz w:val="22"/>
          <w:szCs w:val="22"/>
        </w:rPr>
      </w:pPr>
      <w:r w:rsidRPr="0081418C">
        <w:rPr>
          <w:b/>
          <w:sz w:val="22"/>
          <w:szCs w:val="22"/>
        </w:rPr>
        <w:t>Ovečky</w:t>
      </w:r>
    </w:p>
    <w:p w:rsidR="00C758E6" w:rsidRPr="0081418C" w:rsidRDefault="001048A1" w:rsidP="00C758E6">
      <w:pPr>
        <w:rPr>
          <w:sz w:val="22"/>
          <w:szCs w:val="22"/>
        </w:rPr>
      </w:pPr>
      <w:r>
        <w:rPr>
          <w:sz w:val="22"/>
          <w:szCs w:val="22"/>
        </w:rPr>
        <w:t xml:space="preserve">   </w:t>
      </w:r>
      <w:r w:rsidR="00C758E6" w:rsidRPr="0081418C">
        <w:rPr>
          <w:sz w:val="22"/>
          <w:szCs w:val="22"/>
        </w:rPr>
        <w:t>V roce 2020 jsme s předškolními dětmi „stopovali Pána Ježíše“. Scházelo se 5-7 dětí a na setkání jsme se všichni těšili, jak moc, to nám došlo zejména po první jarní karanténě. Tematicky jsme se zabývali slovy Pána Ježíše v horském kázání, o Velikonocích si připomínali těžké i radostné události a po nich zkoušely „první kroky s Duchem svatým“, tedy o církvi, Bibli, společenství. Bylo skvělé, že alespoň před prázdninami jsme se směli sejít na zahradě na Pellicově a užili si skutečného vzájemného kontaktu. Během karantény rodiče dostávali mailem tipy na „domácí ovečky“, ale zjišťujeme, že právě pro tuto věkovou kategorii tyto náhrady moc nefungují.</w:t>
      </w:r>
    </w:p>
    <w:p w:rsidR="00C758E6" w:rsidRPr="0081418C" w:rsidRDefault="00C758E6" w:rsidP="00C758E6">
      <w:pPr>
        <w:rPr>
          <w:sz w:val="22"/>
          <w:szCs w:val="22"/>
        </w:rPr>
      </w:pPr>
      <w:r w:rsidRPr="0081418C">
        <w:rPr>
          <w:sz w:val="22"/>
          <w:szCs w:val="22"/>
        </w:rPr>
        <w:t xml:space="preserve">V novém školním roce „putujeme pouští s Božím lidem“. Učíme se poznávat Hospodina podobně jako lid na své cestě z otroctví. Vejdou se sem i otázky: Umíš se dobře dívat? Umíš dobře naslouchat? Koho máš rád? Co mluvíš? Také na </w:t>
      </w:r>
      <w:r w:rsidRPr="0081418C">
        <w:rPr>
          <w:sz w:val="22"/>
          <w:szCs w:val="22"/>
        </w:rPr>
        <w:lastRenderedPageBreak/>
        <w:t xml:space="preserve">podzim nás neminula karanténa a tedy posílání tipů pro domácí ovečky. Podobně jako jiným, už je nám to dlouhé, chybí skutečný kontakt. V poslední předvánoční hodině dostaly děti pozvání „putovat za hvězdou“ ve své rodině. Nevím, zda ji našly (ani zda vůbec vyšly), ale připomínám si, že ta hvězda přece svítí a žádná tma ji nepohltí. </w:t>
      </w:r>
    </w:p>
    <w:p w:rsidR="00C758E6" w:rsidRPr="0081418C" w:rsidRDefault="00C758E6" w:rsidP="0081418C">
      <w:pPr>
        <w:jc w:val="right"/>
        <w:rPr>
          <w:sz w:val="22"/>
          <w:szCs w:val="22"/>
        </w:rPr>
      </w:pPr>
      <w:r w:rsidRPr="0081418C">
        <w:rPr>
          <w:sz w:val="22"/>
          <w:szCs w:val="22"/>
        </w:rPr>
        <w:t xml:space="preserve">Iva </w:t>
      </w:r>
      <w:proofErr w:type="spellStart"/>
      <w:r w:rsidRPr="0081418C">
        <w:rPr>
          <w:sz w:val="22"/>
          <w:szCs w:val="22"/>
        </w:rPr>
        <w:t>Oukropcová</w:t>
      </w:r>
      <w:proofErr w:type="spellEnd"/>
    </w:p>
    <w:p w:rsidR="00C058DF" w:rsidRPr="004A2765" w:rsidRDefault="00AA61E8" w:rsidP="004C7383">
      <w:pPr>
        <w:tabs>
          <w:tab w:val="left" w:pos="2410"/>
        </w:tabs>
        <w:jc w:val="both"/>
        <w:rPr>
          <w:b/>
          <w:sz w:val="22"/>
          <w:szCs w:val="22"/>
        </w:rPr>
      </w:pPr>
      <w:r w:rsidRPr="004A2765">
        <w:rPr>
          <w:b/>
          <w:sz w:val="22"/>
          <w:szCs w:val="22"/>
        </w:rPr>
        <w:t>Klub otevřených dveří</w:t>
      </w:r>
    </w:p>
    <w:p w:rsidR="00324D69" w:rsidRPr="004A2765" w:rsidRDefault="001048A1" w:rsidP="00324D69">
      <w:pPr>
        <w:tabs>
          <w:tab w:val="left" w:pos="2410"/>
        </w:tabs>
        <w:jc w:val="both"/>
        <w:rPr>
          <w:sz w:val="22"/>
          <w:szCs w:val="22"/>
        </w:rPr>
      </w:pPr>
      <w:r>
        <w:rPr>
          <w:sz w:val="22"/>
          <w:szCs w:val="22"/>
        </w:rPr>
        <w:t xml:space="preserve">   </w:t>
      </w:r>
      <w:r w:rsidR="00324D69" w:rsidRPr="004A2765">
        <w:rPr>
          <w:sz w:val="22"/>
          <w:szCs w:val="22"/>
        </w:rPr>
        <w:t>Klub pro maminky s malými dětmi se obvykle schází na faře na Opletalově každé první a třetí čtvrteční dopoledne v měsíci. V roce 2020 jsme se vzhledem k okolnostem sešli pouze několikrát v zimě a poté až koncem školního roku. Ani po prázdninové přestávce nebyl pravidelný chod klubu umožněn. Za příznivější situace jsme se potkali s maminkami a dětmi ze sboru Brno II alespoň ve venkovních prostorách. Jelikož online formu klubu bylo obtížné s malými dětmi realizovat, v době přísných nařízení jsme se snažili zůstávat v kontaktu alespoň na dálku. Těšíme se na možnost opět se setkávat a sdílet. Srdečně zveme všechny maminky s dětmi, které by se k nám chtěly připojit.</w:t>
      </w:r>
    </w:p>
    <w:p w:rsidR="00324D69" w:rsidRPr="004A2765" w:rsidRDefault="00324D69" w:rsidP="00324D69">
      <w:pPr>
        <w:tabs>
          <w:tab w:val="left" w:pos="2410"/>
        </w:tabs>
        <w:jc w:val="right"/>
        <w:rPr>
          <w:sz w:val="22"/>
          <w:szCs w:val="22"/>
        </w:rPr>
      </w:pPr>
      <w:r w:rsidRPr="004A2765">
        <w:rPr>
          <w:sz w:val="22"/>
          <w:szCs w:val="22"/>
        </w:rPr>
        <w:t>Kristina Hellerová</w:t>
      </w:r>
    </w:p>
    <w:p w:rsidR="00700123" w:rsidRPr="008B6BEB" w:rsidRDefault="00AF1C03" w:rsidP="004C7383">
      <w:pPr>
        <w:tabs>
          <w:tab w:val="left" w:pos="2410"/>
        </w:tabs>
        <w:jc w:val="both"/>
        <w:rPr>
          <w:b/>
          <w:sz w:val="22"/>
          <w:szCs w:val="22"/>
        </w:rPr>
      </w:pPr>
      <w:r w:rsidRPr="008B6BEB">
        <w:rPr>
          <w:b/>
          <w:sz w:val="22"/>
          <w:szCs w:val="22"/>
        </w:rPr>
        <w:t>Mládež</w:t>
      </w:r>
    </w:p>
    <w:p w:rsidR="000809C2" w:rsidRPr="008B6BEB" w:rsidRDefault="001048A1" w:rsidP="000809C2">
      <w:pPr>
        <w:rPr>
          <w:sz w:val="22"/>
          <w:szCs w:val="22"/>
        </w:rPr>
      </w:pPr>
      <w:r>
        <w:rPr>
          <w:sz w:val="22"/>
          <w:szCs w:val="22"/>
        </w:rPr>
        <w:t xml:space="preserve">   </w:t>
      </w:r>
      <w:r w:rsidR="000809C2" w:rsidRPr="008B6BEB">
        <w:rPr>
          <w:sz w:val="22"/>
          <w:szCs w:val="22"/>
        </w:rPr>
        <w:t>Kvůli nestandardní situaci v roce 2020, mládež probíhala ve dvou režimech. Prvním z nich byl režim prezenční, kdy se mládež scházela na Zelené faře na Opletalově</w:t>
      </w:r>
      <w:r w:rsidR="00C61611">
        <w:rPr>
          <w:sz w:val="22"/>
          <w:szCs w:val="22"/>
        </w:rPr>
        <w:t xml:space="preserve"> ulici</w:t>
      </w:r>
      <w:r w:rsidR="000809C2" w:rsidRPr="008B6BEB">
        <w:rPr>
          <w:sz w:val="22"/>
          <w:szCs w:val="22"/>
        </w:rPr>
        <w:t xml:space="preserve"> každou středu </w:t>
      </w:r>
      <w:r w:rsidR="00C61611">
        <w:rPr>
          <w:sz w:val="22"/>
          <w:szCs w:val="22"/>
        </w:rPr>
        <w:t xml:space="preserve">od </w:t>
      </w:r>
      <w:r w:rsidR="000809C2" w:rsidRPr="008B6BEB">
        <w:rPr>
          <w:sz w:val="22"/>
          <w:szCs w:val="22"/>
        </w:rPr>
        <w:t xml:space="preserve">18.00 do 20.00. Tímto způsobem jsme se scházeli do března, a poté za zpřísněných hygienických podmínek ještě i koncem června a začátkem září, když byla příznivější epidemická situace. Druhý režim byl pak online, kdy jsme se scházeli skrze platformu </w:t>
      </w:r>
      <w:proofErr w:type="spellStart"/>
      <w:r w:rsidR="000809C2" w:rsidRPr="008B6BEB">
        <w:rPr>
          <w:sz w:val="22"/>
          <w:szCs w:val="22"/>
        </w:rPr>
        <w:t>Discord</w:t>
      </w:r>
      <w:proofErr w:type="spellEnd"/>
      <w:r w:rsidR="000809C2" w:rsidRPr="008B6BEB">
        <w:rPr>
          <w:sz w:val="22"/>
          <w:szCs w:val="22"/>
        </w:rPr>
        <w:t xml:space="preserve"> ve stejném čase jako při prezenčním režimu. V obou případech se nás scházelo průměrně kolem 10 lidí.</w:t>
      </w:r>
    </w:p>
    <w:p w:rsidR="000809C2" w:rsidRPr="008B6BEB" w:rsidRDefault="000809C2" w:rsidP="000809C2">
      <w:pPr>
        <w:rPr>
          <w:sz w:val="22"/>
          <w:szCs w:val="22"/>
        </w:rPr>
      </w:pPr>
      <w:r w:rsidRPr="008B6BEB">
        <w:rPr>
          <w:sz w:val="22"/>
          <w:szCs w:val="22"/>
        </w:rPr>
        <w:t xml:space="preserve">Program mládeže byl klasicky rozdělen na program první biblický a druhý, kdy jsme hráli různé stolní, případně online hry. V rámci prvních programů jsme se v prvním pololetí </w:t>
      </w:r>
      <w:r w:rsidR="005B4AC1">
        <w:rPr>
          <w:sz w:val="22"/>
          <w:szCs w:val="22"/>
        </w:rPr>
        <w:t xml:space="preserve">věnovali </w:t>
      </w:r>
      <w:r w:rsidRPr="008B6BEB">
        <w:rPr>
          <w:sz w:val="22"/>
          <w:szCs w:val="22"/>
        </w:rPr>
        <w:t xml:space="preserve">knize </w:t>
      </w:r>
      <w:r w:rsidR="00C61611">
        <w:rPr>
          <w:sz w:val="22"/>
          <w:szCs w:val="22"/>
        </w:rPr>
        <w:t>„</w:t>
      </w:r>
      <w:r w:rsidRPr="008B6BEB">
        <w:rPr>
          <w:sz w:val="22"/>
          <w:szCs w:val="22"/>
        </w:rPr>
        <w:t>Věřím</w:t>
      </w:r>
      <w:r w:rsidR="00C61611">
        <w:rPr>
          <w:sz w:val="22"/>
          <w:szCs w:val="22"/>
        </w:rPr>
        <w:t>“</w:t>
      </w:r>
      <w:r w:rsidRPr="008B6BEB">
        <w:rPr>
          <w:sz w:val="22"/>
          <w:szCs w:val="22"/>
        </w:rPr>
        <w:t xml:space="preserve"> od Luďka Rejchrta, v druhém jsme se pak pustili do čtení </w:t>
      </w:r>
      <w:proofErr w:type="spellStart"/>
      <w:r w:rsidRPr="008B6BEB">
        <w:rPr>
          <w:sz w:val="22"/>
          <w:szCs w:val="22"/>
        </w:rPr>
        <w:t>Lutherova</w:t>
      </w:r>
      <w:proofErr w:type="spellEnd"/>
      <w:r w:rsidRPr="008B6BEB">
        <w:rPr>
          <w:sz w:val="22"/>
          <w:szCs w:val="22"/>
        </w:rPr>
        <w:t xml:space="preserve"> </w:t>
      </w:r>
      <w:r w:rsidR="00C61611">
        <w:rPr>
          <w:sz w:val="22"/>
          <w:szCs w:val="22"/>
        </w:rPr>
        <w:t>„</w:t>
      </w:r>
      <w:r w:rsidRPr="008B6BEB">
        <w:rPr>
          <w:sz w:val="22"/>
          <w:szCs w:val="22"/>
        </w:rPr>
        <w:t>Většího katechismu</w:t>
      </w:r>
      <w:r w:rsidR="00C61611">
        <w:rPr>
          <w:sz w:val="22"/>
          <w:szCs w:val="22"/>
        </w:rPr>
        <w:t>“</w:t>
      </w:r>
      <w:r w:rsidRPr="008B6BEB">
        <w:rPr>
          <w:sz w:val="22"/>
          <w:szCs w:val="22"/>
        </w:rPr>
        <w:t>. S přípravami prvních programů nám laskavě pomáhala farářka Jana Hofmanová, která se často aktivně účastnila i programů druhých.</w:t>
      </w:r>
    </w:p>
    <w:p w:rsidR="000809C2" w:rsidRPr="008B6BEB" w:rsidRDefault="000809C2" w:rsidP="000809C2">
      <w:pPr>
        <w:rPr>
          <w:sz w:val="22"/>
          <w:szCs w:val="22"/>
        </w:rPr>
      </w:pPr>
      <w:r w:rsidRPr="008B6BEB">
        <w:rPr>
          <w:sz w:val="22"/>
          <w:szCs w:val="22"/>
        </w:rPr>
        <w:t xml:space="preserve">Kromě každotýdenních schůzek mládeže se ještě těsně před propuknutí pandemie nemoci COVID-19 podařilo uskutečnit i víkendový pobyt mládeže a konfirmandů (22 účastníků), který se konal 6. až 8. března na faře v Nížkovicích </w:t>
      </w:r>
      <w:r w:rsidR="005B4AC1">
        <w:rPr>
          <w:sz w:val="22"/>
          <w:szCs w:val="22"/>
        </w:rPr>
        <w:t>a pěkně se vydařil. Krom toho</w:t>
      </w:r>
      <w:r w:rsidRPr="008B6BEB">
        <w:rPr>
          <w:sz w:val="22"/>
          <w:szCs w:val="22"/>
        </w:rPr>
        <w:t xml:space="preserve"> velká část mládeže již tradičně vypomáhala s programem pro děti na letním sborovém pobytu na Blažkově. Kvůli pandemii se bohužel nepodařilo uskutečnit s dětmi vánoční slavnost naživo, avšak mládež z vlastní iniciativy zorganizovala rozhlasovou verzi vánoční hry Někdo </w:t>
      </w:r>
      <w:proofErr w:type="gramStart"/>
      <w:r w:rsidRPr="008B6BEB">
        <w:rPr>
          <w:sz w:val="22"/>
          <w:szCs w:val="22"/>
        </w:rPr>
        <w:t>je</w:t>
      </w:r>
      <w:proofErr w:type="gramEnd"/>
      <w:r w:rsidRPr="008B6BEB">
        <w:rPr>
          <w:sz w:val="22"/>
          <w:szCs w:val="22"/>
        </w:rPr>
        <w:t xml:space="preserve"> za oponou, kterou děti nahrávaly doma s pomocí rodičů a kterou následně sestříhal a </w:t>
      </w:r>
      <w:r w:rsidR="005B4AC1">
        <w:rPr>
          <w:sz w:val="22"/>
          <w:szCs w:val="22"/>
        </w:rPr>
        <w:t xml:space="preserve">o </w:t>
      </w:r>
      <w:r w:rsidRPr="008B6BEB">
        <w:rPr>
          <w:sz w:val="22"/>
          <w:szCs w:val="22"/>
        </w:rPr>
        <w:t>animace doplnil Dag Popelář. Mimo to se mládež během pandemie pustila do nahrávání krátkých biblických příběhů pro děti jako náhradu za nekonající se nedělní školu. V online režimu mládež také dvakrát týdně cvičí pod vedením mládežnice a studentky fyzioterapie Barči Popelářové. A proběhl i jeden online večer deskový</w:t>
      </w:r>
      <w:r w:rsidR="005B4AC1">
        <w:rPr>
          <w:sz w:val="22"/>
          <w:szCs w:val="22"/>
        </w:rPr>
        <w:t>ch</w:t>
      </w:r>
      <w:r w:rsidRPr="008B6BEB">
        <w:rPr>
          <w:sz w:val="22"/>
          <w:szCs w:val="22"/>
        </w:rPr>
        <w:t xml:space="preserve"> her. Mládež se podle svých časových možností připojuje také k seniorátním on-line akcím.</w:t>
      </w:r>
    </w:p>
    <w:p w:rsidR="00AB1E26" w:rsidRPr="0081418C" w:rsidRDefault="000809C2" w:rsidP="008B6BEB">
      <w:pPr>
        <w:jc w:val="right"/>
        <w:rPr>
          <w:sz w:val="22"/>
          <w:szCs w:val="22"/>
        </w:rPr>
      </w:pPr>
      <w:r w:rsidRPr="008B6BEB">
        <w:rPr>
          <w:sz w:val="22"/>
          <w:szCs w:val="22"/>
        </w:rPr>
        <w:t>Tereza Borošová</w:t>
      </w:r>
    </w:p>
    <w:p w:rsidR="00E85AC4" w:rsidRDefault="0055365A" w:rsidP="004C7383">
      <w:pPr>
        <w:pStyle w:val="Bezmezer"/>
        <w:tabs>
          <w:tab w:val="left" w:pos="2410"/>
        </w:tabs>
        <w:jc w:val="both"/>
        <w:rPr>
          <w:sz w:val="22"/>
          <w:szCs w:val="22"/>
        </w:rPr>
      </w:pPr>
      <w:r w:rsidRPr="0081418C">
        <w:rPr>
          <w:b/>
          <w:sz w:val="22"/>
          <w:szCs w:val="22"/>
        </w:rPr>
        <w:t xml:space="preserve">Biblická hodina </w:t>
      </w:r>
      <w:r w:rsidR="00AA61E8" w:rsidRPr="0081418C">
        <w:rPr>
          <w:b/>
          <w:sz w:val="22"/>
          <w:szCs w:val="22"/>
        </w:rPr>
        <w:t>pro dospělé</w:t>
      </w:r>
      <w:r w:rsidR="00AA61E8" w:rsidRPr="0081418C">
        <w:rPr>
          <w:sz w:val="22"/>
          <w:szCs w:val="22"/>
        </w:rPr>
        <w:t xml:space="preserve"> </w:t>
      </w:r>
    </w:p>
    <w:p w:rsidR="0097012E" w:rsidRPr="0097012E" w:rsidRDefault="001048A1" w:rsidP="0097012E">
      <w:pPr>
        <w:pStyle w:val="Prosttext"/>
        <w:rPr>
          <w:rFonts w:ascii="Times New Roman" w:eastAsia="Times New Roman" w:hAnsi="Times New Roman" w:cs="Times New Roman"/>
          <w:sz w:val="22"/>
          <w:szCs w:val="22"/>
          <w:lang w:val="cs-CZ" w:eastAsia="cs-CZ"/>
        </w:rPr>
      </w:pPr>
      <w:r>
        <w:rPr>
          <w:rFonts w:ascii="Times New Roman" w:eastAsia="Times New Roman" w:hAnsi="Times New Roman" w:cs="Times New Roman"/>
          <w:sz w:val="22"/>
          <w:szCs w:val="22"/>
          <w:lang w:val="cs-CZ" w:eastAsia="cs-CZ"/>
        </w:rPr>
        <w:t xml:space="preserve">   </w:t>
      </w:r>
      <w:r w:rsidR="0097012E" w:rsidRPr="0097012E">
        <w:rPr>
          <w:rFonts w:ascii="Times New Roman" w:eastAsia="Times New Roman" w:hAnsi="Times New Roman" w:cs="Times New Roman"/>
          <w:sz w:val="22"/>
          <w:szCs w:val="22"/>
          <w:lang w:val="cs-CZ" w:eastAsia="cs-CZ"/>
        </w:rPr>
        <w:t xml:space="preserve">Biblické hodiny v uplynulém roce probíhaly z důvodu </w:t>
      </w:r>
      <w:proofErr w:type="spellStart"/>
      <w:r w:rsidR="0097012E" w:rsidRPr="0097012E">
        <w:rPr>
          <w:rFonts w:ascii="Times New Roman" w:eastAsia="Times New Roman" w:hAnsi="Times New Roman" w:cs="Times New Roman"/>
          <w:sz w:val="22"/>
          <w:szCs w:val="22"/>
          <w:lang w:val="cs-CZ" w:eastAsia="cs-CZ"/>
        </w:rPr>
        <w:t>koronavirové</w:t>
      </w:r>
      <w:proofErr w:type="spellEnd"/>
      <w:r w:rsidR="0097012E" w:rsidRPr="0097012E">
        <w:rPr>
          <w:rFonts w:ascii="Times New Roman" w:eastAsia="Times New Roman" w:hAnsi="Times New Roman" w:cs="Times New Roman"/>
          <w:sz w:val="22"/>
          <w:szCs w:val="22"/>
          <w:lang w:val="cs-CZ" w:eastAsia="cs-CZ"/>
        </w:rPr>
        <w:t xml:space="preserve"> epidemie velmi neobvykle. Původní setkávání na faře jsme museli zrušit a setkávali jsme se přes videokonferenci, tedy bez osobního kontaktu, každý od svého počítače z domu.  Myslím, že jsme se po počátečním tápání na takový druh biblických hodin poměrně rychle adaptovali.</w:t>
      </w:r>
    </w:p>
    <w:p w:rsidR="0097012E" w:rsidRPr="0097012E" w:rsidRDefault="0097012E" w:rsidP="0097012E">
      <w:pPr>
        <w:pStyle w:val="Prosttext"/>
        <w:rPr>
          <w:rFonts w:ascii="Times New Roman" w:eastAsia="Times New Roman" w:hAnsi="Times New Roman" w:cs="Times New Roman"/>
          <w:sz w:val="22"/>
          <w:szCs w:val="22"/>
          <w:lang w:val="cs-CZ" w:eastAsia="cs-CZ"/>
        </w:rPr>
      </w:pPr>
      <w:r w:rsidRPr="0097012E">
        <w:rPr>
          <w:rFonts w:ascii="Times New Roman" w:eastAsia="Times New Roman" w:hAnsi="Times New Roman" w:cs="Times New Roman"/>
          <w:sz w:val="22"/>
          <w:szCs w:val="22"/>
          <w:lang w:val="cs-CZ" w:eastAsia="cs-CZ"/>
        </w:rPr>
        <w:t>Obsahově jsme v podstatě pokračovali v porovnávání textů jednotlivých evangelií, přesněji srovnáním Lukášova evangelia s ostatními (od LK 10). Tedy porovnáním</w:t>
      </w:r>
      <w:r w:rsidR="00C61611">
        <w:rPr>
          <w:rFonts w:ascii="Times New Roman" w:eastAsia="Times New Roman" w:hAnsi="Times New Roman" w:cs="Times New Roman"/>
          <w:sz w:val="22"/>
          <w:szCs w:val="22"/>
          <w:lang w:val="cs-CZ" w:eastAsia="cs-CZ"/>
        </w:rPr>
        <w:t xml:space="preserve"> toho,</w:t>
      </w:r>
      <w:r w:rsidRPr="0097012E">
        <w:rPr>
          <w:rFonts w:ascii="Times New Roman" w:eastAsia="Times New Roman" w:hAnsi="Times New Roman" w:cs="Times New Roman"/>
          <w:sz w:val="22"/>
          <w:szCs w:val="22"/>
          <w:lang w:val="cs-CZ" w:eastAsia="cs-CZ"/>
        </w:rPr>
        <w:t xml:space="preserve"> co který evangelista zdůraznil, co naopak nepovažoval za důležité a t</w:t>
      </w:r>
      <w:r w:rsidR="00C61611">
        <w:rPr>
          <w:rFonts w:ascii="Times New Roman" w:eastAsia="Times New Roman" w:hAnsi="Times New Roman" w:cs="Times New Roman"/>
          <w:sz w:val="22"/>
          <w:szCs w:val="22"/>
          <w:lang w:val="cs-CZ" w:eastAsia="cs-CZ"/>
        </w:rPr>
        <w:t>e</w:t>
      </w:r>
      <w:r w:rsidRPr="0097012E">
        <w:rPr>
          <w:rFonts w:ascii="Times New Roman" w:eastAsia="Times New Roman" w:hAnsi="Times New Roman" w:cs="Times New Roman"/>
          <w:sz w:val="22"/>
          <w:szCs w:val="22"/>
          <w:lang w:val="cs-CZ" w:eastAsia="cs-CZ"/>
        </w:rPr>
        <w:t>dy nezaznamenal a odkud jednotliví evangelisté čerpali.</w:t>
      </w:r>
      <w:r>
        <w:rPr>
          <w:rFonts w:ascii="Times New Roman" w:eastAsia="Times New Roman" w:hAnsi="Times New Roman" w:cs="Times New Roman"/>
          <w:sz w:val="22"/>
          <w:szCs w:val="22"/>
          <w:lang w:val="cs-CZ" w:eastAsia="cs-CZ"/>
        </w:rPr>
        <w:t xml:space="preserve"> </w:t>
      </w:r>
      <w:r w:rsidRPr="0097012E">
        <w:rPr>
          <w:rFonts w:ascii="Times New Roman" w:eastAsia="Times New Roman" w:hAnsi="Times New Roman" w:cs="Times New Roman"/>
          <w:sz w:val="22"/>
          <w:szCs w:val="22"/>
          <w:lang w:val="cs-CZ" w:eastAsia="cs-CZ"/>
        </w:rPr>
        <w:t>Diskuze k jednotlivým textům přece jen nebyla taková jako dříve na faře. Online prostor není stoprocentní náhradou osobního setkávání a diskuze v něm je obtížnější. Přesto jsme ale Bohu vděčni za tu možnost se alespoň takto potkávat nad biblickým textem v době, která osobním setkáním nepřeje.</w:t>
      </w:r>
    </w:p>
    <w:p w:rsidR="003C31A3" w:rsidRPr="0081418C" w:rsidRDefault="003C31A3" w:rsidP="00970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97012E">
        <w:rPr>
          <w:sz w:val="22"/>
          <w:szCs w:val="22"/>
        </w:rPr>
        <w:t>Dušan Sedláček</w:t>
      </w:r>
    </w:p>
    <w:p w:rsidR="002D1E4A" w:rsidRPr="0081418C" w:rsidRDefault="000D3FB1" w:rsidP="004C7383">
      <w:pPr>
        <w:pStyle w:val="msonospacing0"/>
        <w:tabs>
          <w:tab w:val="left" w:pos="2410"/>
        </w:tabs>
        <w:jc w:val="both"/>
        <w:rPr>
          <w:b/>
          <w:bCs/>
          <w:sz w:val="22"/>
          <w:szCs w:val="22"/>
        </w:rPr>
      </w:pPr>
      <w:r w:rsidRPr="0081418C">
        <w:rPr>
          <w:b/>
          <w:bCs/>
          <w:sz w:val="22"/>
          <w:szCs w:val="22"/>
        </w:rPr>
        <w:t>Modlitební společenství</w:t>
      </w:r>
      <w:r w:rsidR="00E669DE" w:rsidRPr="0081418C">
        <w:rPr>
          <w:b/>
          <w:bCs/>
          <w:sz w:val="22"/>
          <w:szCs w:val="22"/>
        </w:rPr>
        <w:t xml:space="preserve"> </w:t>
      </w:r>
    </w:p>
    <w:p w:rsidR="00C758E6" w:rsidRPr="0081418C" w:rsidRDefault="001048A1" w:rsidP="00C758E6">
      <w:pPr>
        <w:rPr>
          <w:sz w:val="22"/>
          <w:szCs w:val="22"/>
        </w:rPr>
      </w:pPr>
      <w:r>
        <w:rPr>
          <w:sz w:val="22"/>
          <w:szCs w:val="22"/>
        </w:rPr>
        <w:t xml:space="preserve">   </w:t>
      </w:r>
      <w:r w:rsidR="00C758E6" w:rsidRPr="0081418C">
        <w:rPr>
          <w:sz w:val="22"/>
          <w:szCs w:val="22"/>
        </w:rPr>
        <w:t>Rok 2020 byl jubilejním 10.</w:t>
      </w:r>
      <w:r w:rsidR="005B4AC1">
        <w:rPr>
          <w:sz w:val="22"/>
          <w:szCs w:val="22"/>
        </w:rPr>
        <w:t xml:space="preserve"> </w:t>
      </w:r>
      <w:r w:rsidR="00C758E6" w:rsidRPr="0081418C">
        <w:rPr>
          <w:sz w:val="22"/>
          <w:szCs w:val="22"/>
        </w:rPr>
        <w:t>rokem schůzek našeho modlitebního společenství. Ke společným modlitbám jsme se scházeli ve staré sestavě -pravidelně nás bylo 6-7lidí, podle možností přivážel bratra J</w:t>
      </w:r>
      <w:r w:rsidR="00D9351E">
        <w:rPr>
          <w:sz w:val="22"/>
          <w:szCs w:val="22"/>
        </w:rPr>
        <w:t xml:space="preserve">arka </w:t>
      </w:r>
      <w:r w:rsidR="00C758E6" w:rsidRPr="0081418C">
        <w:rPr>
          <w:sz w:val="22"/>
          <w:szCs w:val="22"/>
        </w:rPr>
        <w:t>Černého, který již nebyl schopen vlastními silami d</w:t>
      </w:r>
      <w:r w:rsidR="0097012E">
        <w:rPr>
          <w:sz w:val="22"/>
          <w:szCs w:val="22"/>
        </w:rPr>
        <w:t xml:space="preserve">ocházet, </w:t>
      </w:r>
      <w:r w:rsidR="00C61611">
        <w:rPr>
          <w:sz w:val="22"/>
          <w:szCs w:val="22"/>
        </w:rPr>
        <w:t>svým</w:t>
      </w:r>
      <w:r w:rsidR="0097012E">
        <w:rPr>
          <w:sz w:val="22"/>
          <w:szCs w:val="22"/>
        </w:rPr>
        <w:t xml:space="preserve"> autem bratr Jan </w:t>
      </w:r>
      <w:r w:rsidR="00C758E6" w:rsidRPr="0081418C">
        <w:rPr>
          <w:sz w:val="22"/>
          <w:szCs w:val="22"/>
        </w:rPr>
        <w:t>Sláma. Schůzky se konaly vždy v úterý dopoledne v 10.30h.</w:t>
      </w:r>
    </w:p>
    <w:p w:rsidR="00C758E6" w:rsidRPr="0081418C" w:rsidRDefault="00C758E6" w:rsidP="00C758E6">
      <w:pPr>
        <w:rPr>
          <w:sz w:val="22"/>
          <w:szCs w:val="22"/>
        </w:rPr>
      </w:pPr>
      <w:r w:rsidRPr="0081418C">
        <w:rPr>
          <w:sz w:val="22"/>
          <w:szCs w:val="22"/>
        </w:rPr>
        <w:t>Podle ustáleného zvyku jsme začínali vždy čtením vybraných kapitol z bible, poté jsme diskutovali o přečteném textu a sledovali, jakým způsobem nám rezonuje biblický text do běžných dnů současného života. V loňském roce jsme takto pr</w:t>
      </w:r>
      <w:r w:rsidR="0097012E">
        <w:rPr>
          <w:sz w:val="22"/>
          <w:szCs w:val="22"/>
        </w:rPr>
        <w:t>obrali epištoly Korintským. Závěre</w:t>
      </w:r>
      <w:r w:rsidRPr="0081418C">
        <w:rPr>
          <w:sz w:val="22"/>
          <w:szCs w:val="22"/>
        </w:rPr>
        <w:t xml:space="preserve">čný čas schůzek jsme vždy věnovali modlitbám - přímluvným, </w:t>
      </w:r>
      <w:proofErr w:type="gramStart"/>
      <w:r w:rsidRPr="0081418C">
        <w:rPr>
          <w:sz w:val="22"/>
          <w:szCs w:val="22"/>
        </w:rPr>
        <w:t xml:space="preserve">prosebným </w:t>
      </w:r>
      <w:r w:rsidR="005B4AC1">
        <w:rPr>
          <w:sz w:val="22"/>
          <w:szCs w:val="22"/>
        </w:rPr>
        <w:t xml:space="preserve"> a</w:t>
      </w:r>
      <w:r w:rsidRPr="0081418C">
        <w:rPr>
          <w:sz w:val="22"/>
          <w:szCs w:val="22"/>
        </w:rPr>
        <w:t xml:space="preserve"> děkovným</w:t>
      </w:r>
      <w:proofErr w:type="gramEnd"/>
      <w:r w:rsidR="005B4AC1">
        <w:rPr>
          <w:sz w:val="22"/>
          <w:szCs w:val="22"/>
        </w:rPr>
        <w:t xml:space="preserve"> - </w:t>
      </w:r>
      <w:r w:rsidRPr="0081418C">
        <w:rPr>
          <w:sz w:val="22"/>
          <w:szCs w:val="22"/>
        </w:rPr>
        <w:t xml:space="preserve"> a setkání zakončovali společnou modlitbou Páně. </w:t>
      </w:r>
    </w:p>
    <w:p w:rsidR="00C758E6" w:rsidRPr="0081418C" w:rsidRDefault="00C758E6" w:rsidP="00C758E6">
      <w:pPr>
        <w:rPr>
          <w:sz w:val="22"/>
          <w:szCs w:val="22"/>
        </w:rPr>
      </w:pPr>
      <w:r w:rsidRPr="0081418C">
        <w:rPr>
          <w:sz w:val="22"/>
          <w:szCs w:val="22"/>
        </w:rPr>
        <w:t xml:space="preserve">V roce 2020 narušila náš pravidelný rytmus setkávání pandemie </w:t>
      </w:r>
      <w:proofErr w:type="spellStart"/>
      <w:r w:rsidRPr="0081418C">
        <w:rPr>
          <w:sz w:val="22"/>
          <w:szCs w:val="22"/>
        </w:rPr>
        <w:t>coronaviru</w:t>
      </w:r>
      <w:proofErr w:type="spellEnd"/>
      <w:r w:rsidRPr="0081418C">
        <w:rPr>
          <w:sz w:val="22"/>
          <w:szCs w:val="22"/>
        </w:rPr>
        <w:t xml:space="preserve">. Do první uzávěry společnosti jsme se v lednu až březnu a později v červnu stihli sejít 14x, po prázdninách pak v září a do druhého </w:t>
      </w:r>
      <w:proofErr w:type="spellStart"/>
      <w:r w:rsidRPr="0081418C">
        <w:rPr>
          <w:sz w:val="22"/>
          <w:szCs w:val="22"/>
        </w:rPr>
        <w:t>lockdownu</w:t>
      </w:r>
      <w:proofErr w:type="spellEnd"/>
      <w:r w:rsidRPr="0081418C">
        <w:rPr>
          <w:sz w:val="22"/>
          <w:szCs w:val="22"/>
        </w:rPr>
        <w:t xml:space="preserve"> ještě 6x. Nabízenou možnost on-line setkávání na některé farní adrese jsme nakonec nevyužili- vzhledem k faktu, že většina z nás jsme již věkové skupině 70+ </w:t>
      </w:r>
      <w:r w:rsidR="005B4AC1">
        <w:rPr>
          <w:sz w:val="22"/>
          <w:szCs w:val="22"/>
        </w:rPr>
        <w:t xml:space="preserve">. </w:t>
      </w:r>
      <w:r w:rsidRPr="0081418C">
        <w:rPr>
          <w:sz w:val="22"/>
          <w:szCs w:val="22"/>
        </w:rPr>
        <w:t>Většinou chybí technické vybavení, i chuť k virtuální komunikaci. Snažíme se alespoň udržovat telefonický kontakt, informovat se vzájemně o své situaci, a sdělovat si témata k přímluvným modlitbám.</w:t>
      </w:r>
    </w:p>
    <w:p w:rsidR="00A62014" w:rsidRPr="0081418C" w:rsidRDefault="003C31A3" w:rsidP="00C758E6">
      <w:pPr>
        <w:jc w:val="right"/>
        <w:rPr>
          <w:sz w:val="22"/>
          <w:szCs w:val="22"/>
        </w:rPr>
      </w:pPr>
      <w:r w:rsidRPr="0081418C">
        <w:rPr>
          <w:sz w:val="22"/>
          <w:szCs w:val="22"/>
        </w:rPr>
        <w:t>Pavla Vokřínková</w:t>
      </w:r>
    </w:p>
    <w:p w:rsidR="00D36195" w:rsidRPr="00E03BEA" w:rsidRDefault="00D36195" w:rsidP="00D36195">
      <w:pPr>
        <w:rPr>
          <w:b/>
          <w:sz w:val="22"/>
          <w:szCs w:val="22"/>
        </w:rPr>
      </w:pPr>
      <w:r w:rsidRPr="00E03BEA">
        <w:rPr>
          <w:b/>
          <w:sz w:val="22"/>
          <w:szCs w:val="22"/>
        </w:rPr>
        <w:t>PRÁM</w:t>
      </w:r>
    </w:p>
    <w:p w:rsidR="00D36195" w:rsidRPr="00E03BEA" w:rsidRDefault="001048A1" w:rsidP="00D36195">
      <w:pPr>
        <w:rPr>
          <w:sz w:val="22"/>
          <w:szCs w:val="22"/>
        </w:rPr>
      </w:pPr>
      <w:r>
        <w:rPr>
          <w:sz w:val="22"/>
          <w:szCs w:val="22"/>
        </w:rPr>
        <w:lastRenderedPageBreak/>
        <w:t xml:space="preserve">   </w:t>
      </w:r>
      <w:r w:rsidR="00D36195" w:rsidRPr="00E03BEA">
        <w:rPr>
          <w:sz w:val="22"/>
          <w:szCs w:val="22"/>
        </w:rPr>
        <w:t>Už druhým rokem se v postní době před Velikonocemi i v době adventní slavily také ranní bohoslužby v týdnu. Setkání jsme připravovali jedenkrát do týdne společně se sborem v Brně Židenicích, ale pravidelně se ho účastnili i lidé ze sboru Brno II, z </w:t>
      </w:r>
      <w:proofErr w:type="spellStart"/>
      <w:r w:rsidR="00D36195" w:rsidRPr="00E03BEA">
        <w:rPr>
          <w:sz w:val="22"/>
          <w:szCs w:val="22"/>
        </w:rPr>
        <w:t>Nosislavi</w:t>
      </w:r>
      <w:proofErr w:type="spellEnd"/>
      <w:r w:rsidR="00D36195" w:rsidRPr="00E03BEA">
        <w:rPr>
          <w:sz w:val="22"/>
          <w:szCs w:val="22"/>
        </w:rPr>
        <w:t xml:space="preserve"> a studentky z Evangelické akademie.  Byla to radostná setkání a pravidelně se scházelo mezi patnácti a třiceti účastníky, abychom se společně modlili, četli z Písma (texty vybíráme podle rozpisu v </w:t>
      </w:r>
      <w:proofErr w:type="spellStart"/>
      <w:r w:rsidR="00D36195" w:rsidRPr="00E03BEA">
        <w:rPr>
          <w:sz w:val="22"/>
          <w:szCs w:val="22"/>
        </w:rPr>
        <w:t>Taizé</w:t>
      </w:r>
      <w:proofErr w:type="spellEnd"/>
      <w:r w:rsidR="00D36195" w:rsidRPr="00E03BEA">
        <w:rPr>
          <w:sz w:val="22"/>
          <w:szCs w:val="22"/>
        </w:rPr>
        <w:t>), zpívali i ztišili se. A také abychom společně posnídali, co kdo donesl</w:t>
      </w:r>
      <w:r w:rsidR="00E03BEA">
        <w:rPr>
          <w:sz w:val="22"/>
          <w:szCs w:val="22"/>
        </w:rPr>
        <w:t>,</w:t>
      </w:r>
      <w:r w:rsidR="00D36195" w:rsidRPr="00E03BEA">
        <w:rPr>
          <w:sz w:val="22"/>
          <w:szCs w:val="22"/>
        </w:rPr>
        <w:t xml:space="preserve"> a popovídali</w:t>
      </w:r>
      <w:r w:rsidR="008E1095" w:rsidRPr="00E03BEA">
        <w:rPr>
          <w:sz w:val="22"/>
          <w:szCs w:val="22"/>
        </w:rPr>
        <w:t xml:space="preserve"> </w:t>
      </w:r>
      <w:r w:rsidR="008E1095" w:rsidRPr="00E03BEA">
        <w:rPr>
          <w:color w:val="000000" w:themeColor="text1"/>
          <w:sz w:val="22"/>
          <w:szCs w:val="22"/>
        </w:rPr>
        <w:t>si</w:t>
      </w:r>
      <w:r w:rsidR="00D36195" w:rsidRPr="00E03BEA">
        <w:rPr>
          <w:sz w:val="22"/>
          <w:szCs w:val="22"/>
        </w:rPr>
        <w:t xml:space="preserve">. Setkání v tomto duchu byla ovšem na jaře přerušena celostátní karanténou a tak trvala jen do poloviny doby postní. V adventu jsme na ně navázali v rouškách a bez snídaně. Také zpěv byl omezen pouze na skupinku zpěváků. Přesto jsme ale měli radost, že se můžeme alespoň naživo společně scházet a slavit bohoslužby.   </w:t>
      </w:r>
    </w:p>
    <w:p w:rsidR="00B63E04" w:rsidRPr="00064058" w:rsidRDefault="00B63E04" w:rsidP="00064058">
      <w:pPr>
        <w:jc w:val="right"/>
        <w:rPr>
          <w:sz w:val="22"/>
          <w:szCs w:val="22"/>
        </w:rPr>
      </w:pPr>
      <w:r w:rsidRPr="00E03BEA">
        <w:rPr>
          <w:sz w:val="22"/>
          <w:szCs w:val="22"/>
        </w:rPr>
        <w:t>Jana Hofmanová</w:t>
      </w:r>
    </w:p>
    <w:p w:rsidR="00265727" w:rsidRPr="0081418C" w:rsidRDefault="00265727" w:rsidP="00265727">
      <w:pPr>
        <w:pStyle w:val="Bezmezer"/>
        <w:rPr>
          <w:b/>
          <w:sz w:val="22"/>
          <w:szCs w:val="22"/>
        </w:rPr>
      </w:pPr>
      <w:r w:rsidRPr="0081418C">
        <w:rPr>
          <w:b/>
          <w:sz w:val="22"/>
          <w:szCs w:val="22"/>
        </w:rPr>
        <w:t>Kavárnička dříve narozených</w:t>
      </w:r>
    </w:p>
    <w:p w:rsidR="003761CF" w:rsidRPr="0081418C" w:rsidRDefault="001048A1" w:rsidP="003761CF">
      <w:pPr>
        <w:rPr>
          <w:sz w:val="22"/>
          <w:szCs w:val="22"/>
        </w:rPr>
      </w:pPr>
      <w:r>
        <w:rPr>
          <w:sz w:val="22"/>
          <w:szCs w:val="22"/>
        </w:rPr>
        <w:t xml:space="preserve">   </w:t>
      </w:r>
      <w:r w:rsidR="003761CF" w:rsidRPr="0081418C">
        <w:rPr>
          <w:sz w:val="22"/>
          <w:szCs w:val="22"/>
        </w:rPr>
        <w:t>Vzhledem k nouzovému stavu se kavárnička v roce 2020 konala pouze v lednu, únoru, červnu, červenci a září každou středu od 15 do 17 hodin. O duchovní program se starala sestra farářka Hofmanová. V rámci druhého programu svými snímky z cest přenesli účastníky kavárničky do různých koutů světa bratr Jan Franců, sestra Slávka Járová a sestra Hela Pacasová. Zajímavým vyprávěním obohatila program sestra Věra Bednářová.</w:t>
      </w:r>
    </w:p>
    <w:p w:rsidR="003761CF" w:rsidRPr="0081418C" w:rsidRDefault="003761CF" w:rsidP="003761CF">
      <w:pPr>
        <w:rPr>
          <w:sz w:val="22"/>
          <w:szCs w:val="22"/>
        </w:rPr>
      </w:pPr>
      <w:r w:rsidRPr="0081418C">
        <w:rPr>
          <w:sz w:val="22"/>
          <w:szCs w:val="22"/>
        </w:rPr>
        <w:t>V lednu a únoru potěšili účastníky kavárničky studenti konzervatoře a v září bratr Tomáš Grulich připomenul méně známé evangelické písně. Snad i letos se budou moci účastníci kavárničky těšit na společná setkávání.</w:t>
      </w:r>
    </w:p>
    <w:p w:rsidR="00B63E04" w:rsidRPr="0081418C" w:rsidRDefault="00C058DF" w:rsidP="008B6BEB">
      <w:pPr>
        <w:pStyle w:val="Bezmezer"/>
        <w:jc w:val="right"/>
        <w:rPr>
          <w:sz w:val="22"/>
          <w:szCs w:val="22"/>
        </w:rPr>
      </w:pPr>
      <w:r w:rsidRPr="0081418C">
        <w:rPr>
          <w:sz w:val="22"/>
          <w:szCs w:val="22"/>
        </w:rPr>
        <w:t>Jana Kovářová</w:t>
      </w:r>
    </w:p>
    <w:p w:rsidR="0055365A" w:rsidRPr="004A7F43" w:rsidRDefault="003E322D" w:rsidP="004C7383">
      <w:pPr>
        <w:pStyle w:val="Bezmezer"/>
        <w:tabs>
          <w:tab w:val="left" w:pos="2410"/>
        </w:tabs>
        <w:jc w:val="both"/>
        <w:rPr>
          <w:b/>
          <w:sz w:val="22"/>
          <w:szCs w:val="22"/>
        </w:rPr>
      </w:pPr>
      <w:r w:rsidRPr="004A7F43">
        <w:rPr>
          <w:b/>
          <w:sz w:val="22"/>
          <w:szCs w:val="22"/>
        </w:rPr>
        <w:t>Pěvecký sbor</w:t>
      </w:r>
      <w:r w:rsidR="0055365A" w:rsidRPr="004A7F43">
        <w:rPr>
          <w:b/>
          <w:sz w:val="22"/>
          <w:szCs w:val="22"/>
        </w:rPr>
        <w:t xml:space="preserve"> </w:t>
      </w:r>
      <w:r w:rsidR="005B4AC1" w:rsidRPr="004A7F43">
        <w:rPr>
          <w:b/>
          <w:sz w:val="22"/>
          <w:szCs w:val="22"/>
        </w:rPr>
        <w:t>Kůrovec</w:t>
      </w:r>
    </w:p>
    <w:p w:rsidR="003E322D" w:rsidRPr="008B6BEB" w:rsidRDefault="001048A1" w:rsidP="003E322D">
      <w:pPr>
        <w:pStyle w:val="Standard"/>
        <w:rPr>
          <w:sz w:val="22"/>
          <w:szCs w:val="22"/>
        </w:rPr>
      </w:pPr>
      <w:r>
        <w:rPr>
          <w:sz w:val="22"/>
          <w:szCs w:val="22"/>
        </w:rPr>
        <w:t xml:space="preserve">   </w:t>
      </w:r>
      <w:r w:rsidR="003E322D" w:rsidRPr="008B6BEB">
        <w:rPr>
          <w:sz w:val="22"/>
          <w:szCs w:val="22"/>
        </w:rPr>
        <w:t xml:space="preserve">Fungování našeho pěveckého sboru Kůrovec r. 2020 bylo, jako mnoho jiných aktivit, poznamenáno současnou pandemií choroby </w:t>
      </w:r>
      <w:proofErr w:type="spellStart"/>
      <w:r w:rsidR="003E322D" w:rsidRPr="008B6BEB">
        <w:rPr>
          <w:sz w:val="22"/>
          <w:szCs w:val="22"/>
        </w:rPr>
        <w:t>Covid</w:t>
      </w:r>
      <w:proofErr w:type="spellEnd"/>
      <w:r w:rsidR="003E322D" w:rsidRPr="008B6BEB">
        <w:rPr>
          <w:sz w:val="22"/>
          <w:szCs w:val="22"/>
        </w:rPr>
        <w:t xml:space="preserve"> 19. Zhruba od poloviny března docházelo k omezování zkoušek kvůli hygienickým opatřením první vlny, připravovaný velikonoční program – společný s </w:t>
      </w:r>
      <w:proofErr w:type="spellStart"/>
      <w:r w:rsidR="003E322D" w:rsidRPr="008B6BEB">
        <w:rPr>
          <w:sz w:val="22"/>
          <w:szCs w:val="22"/>
        </w:rPr>
        <w:t>Cantate</w:t>
      </w:r>
      <w:proofErr w:type="spellEnd"/>
      <w:r w:rsidR="003E322D" w:rsidRPr="008B6BEB">
        <w:rPr>
          <w:sz w:val="22"/>
          <w:szCs w:val="22"/>
        </w:rPr>
        <w:t xml:space="preserve"> Domino i vlastní – jsme museli odložit na neurčito. Příchod léta přinesl jisté rozvolnění opatření, takže jsme mohli vystoupit při konfirmační slavnosti 21. června a během léta konat s jistými omezeními i pravidelné zkoušky (což bylo oproti </w:t>
      </w:r>
      <w:proofErr w:type="spellStart"/>
      <w:r w:rsidR="003E322D" w:rsidRPr="008B6BEB">
        <w:rPr>
          <w:sz w:val="22"/>
          <w:szCs w:val="22"/>
        </w:rPr>
        <w:t>Cantate</w:t>
      </w:r>
      <w:proofErr w:type="spellEnd"/>
      <w:r w:rsidR="003E322D" w:rsidRPr="008B6BEB">
        <w:rPr>
          <w:sz w:val="22"/>
          <w:szCs w:val="22"/>
        </w:rPr>
        <w:t xml:space="preserve"> snadnější kvůli nižšímu počtu členů souboru i věkovému průměru). Nástup druhé vlny epidemie ukončil v polovině září i tyto aktivity, takže do konce roku 2020 se již sbor nesešel.</w:t>
      </w:r>
    </w:p>
    <w:p w:rsidR="00476B48" w:rsidRDefault="003E322D" w:rsidP="008B6BEB">
      <w:pPr>
        <w:pStyle w:val="Standard"/>
        <w:jc w:val="right"/>
        <w:rPr>
          <w:sz w:val="22"/>
          <w:szCs w:val="22"/>
        </w:rPr>
      </w:pPr>
      <w:r w:rsidRPr="008B6BEB">
        <w:rPr>
          <w:sz w:val="22"/>
          <w:szCs w:val="22"/>
        </w:rPr>
        <w:t>M</w:t>
      </w:r>
      <w:r w:rsidR="008B6BEB">
        <w:rPr>
          <w:sz w:val="22"/>
          <w:szCs w:val="22"/>
        </w:rPr>
        <w:t xml:space="preserve">artin </w:t>
      </w:r>
      <w:proofErr w:type="spellStart"/>
      <w:r w:rsidR="008B6BEB">
        <w:rPr>
          <w:sz w:val="22"/>
          <w:szCs w:val="22"/>
        </w:rPr>
        <w:t>Grombiřík</w:t>
      </w:r>
      <w:proofErr w:type="spellEnd"/>
    </w:p>
    <w:p w:rsidR="005B4AC1" w:rsidRPr="004A7F43" w:rsidRDefault="00E03BEA" w:rsidP="005B4AC1">
      <w:pPr>
        <w:pStyle w:val="Standard"/>
        <w:rPr>
          <w:rFonts w:eastAsia="Times New Roman" w:cs="Times New Roman"/>
          <w:kern w:val="0"/>
          <w:sz w:val="22"/>
          <w:szCs w:val="22"/>
          <w:lang w:eastAsia="cs-CZ" w:bidi="ar-SA"/>
        </w:rPr>
      </w:pPr>
      <w:r>
        <w:rPr>
          <w:rFonts w:eastAsia="Times New Roman" w:cs="Times New Roman"/>
          <w:b/>
          <w:kern w:val="0"/>
          <w:sz w:val="22"/>
          <w:szCs w:val="22"/>
          <w:lang w:eastAsia="cs-CZ" w:bidi="ar-SA"/>
        </w:rPr>
        <w:t>Pěvecký sbor</w:t>
      </w:r>
      <w:r w:rsidR="005B4AC1" w:rsidRPr="004A7F43">
        <w:rPr>
          <w:rFonts w:eastAsia="Times New Roman" w:cs="Times New Roman"/>
          <w:b/>
          <w:kern w:val="0"/>
          <w:sz w:val="22"/>
          <w:szCs w:val="22"/>
          <w:lang w:eastAsia="cs-CZ" w:bidi="ar-SA"/>
        </w:rPr>
        <w:t xml:space="preserve"> </w:t>
      </w:r>
      <w:proofErr w:type="spellStart"/>
      <w:r w:rsidR="005B4AC1" w:rsidRPr="004A7F43">
        <w:rPr>
          <w:rFonts w:eastAsia="Times New Roman" w:cs="Times New Roman"/>
          <w:b/>
          <w:kern w:val="0"/>
          <w:sz w:val="22"/>
          <w:szCs w:val="22"/>
          <w:lang w:eastAsia="cs-CZ" w:bidi="ar-SA"/>
        </w:rPr>
        <w:t>Cantate</w:t>
      </w:r>
      <w:proofErr w:type="spellEnd"/>
      <w:r w:rsidR="005B4AC1" w:rsidRPr="004A7F43">
        <w:rPr>
          <w:rFonts w:eastAsia="Times New Roman" w:cs="Times New Roman"/>
          <w:b/>
          <w:kern w:val="0"/>
          <w:sz w:val="22"/>
          <w:szCs w:val="22"/>
          <w:lang w:eastAsia="cs-CZ" w:bidi="ar-SA"/>
        </w:rPr>
        <w:t xml:space="preserve"> Domino</w:t>
      </w:r>
      <w:r w:rsidR="005B4AC1" w:rsidRPr="004A7F43">
        <w:rPr>
          <w:rFonts w:eastAsia="Times New Roman" w:cs="Times New Roman"/>
          <w:kern w:val="0"/>
          <w:sz w:val="22"/>
          <w:szCs w:val="22"/>
          <w:lang w:eastAsia="cs-CZ" w:bidi="ar-SA"/>
        </w:rPr>
        <w:t xml:space="preserve"> </w:t>
      </w:r>
    </w:p>
    <w:p w:rsidR="005B4AC1" w:rsidRPr="004A7F43" w:rsidRDefault="001048A1" w:rsidP="005B4AC1">
      <w:pPr>
        <w:pStyle w:val="Standard"/>
        <w:rPr>
          <w:rFonts w:eastAsia="Times New Roman" w:cs="Times New Roman"/>
          <w:kern w:val="0"/>
          <w:sz w:val="22"/>
          <w:szCs w:val="22"/>
          <w:lang w:eastAsia="cs-CZ" w:bidi="ar-SA"/>
        </w:rPr>
      </w:pPr>
      <w:r>
        <w:rPr>
          <w:rFonts w:eastAsia="Times New Roman" w:cs="Times New Roman"/>
          <w:kern w:val="0"/>
          <w:sz w:val="22"/>
          <w:szCs w:val="22"/>
          <w:lang w:eastAsia="cs-CZ" w:bidi="ar-SA"/>
        </w:rPr>
        <w:t xml:space="preserve">   </w:t>
      </w:r>
      <w:r w:rsidR="005B4AC1" w:rsidRPr="004A7F43">
        <w:rPr>
          <w:rFonts w:eastAsia="Times New Roman" w:cs="Times New Roman"/>
          <w:kern w:val="0"/>
          <w:sz w:val="22"/>
          <w:szCs w:val="22"/>
          <w:lang w:eastAsia="cs-CZ" w:bidi="ar-SA"/>
        </w:rPr>
        <w:t xml:space="preserve">Zpráva o činnosti </w:t>
      </w:r>
      <w:proofErr w:type="spellStart"/>
      <w:r w:rsidR="005B4AC1" w:rsidRPr="004A7F43">
        <w:rPr>
          <w:rFonts w:eastAsia="Times New Roman" w:cs="Times New Roman"/>
          <w:kern w:val="0"/>
          <w:sz w:val="22"/>
          <w:szCs w:val="22"/>
          <w:lang w:eastAsia="cs-CZ" w:bidi="ar-SA"/>
        </w:rPr>
        <w:t>Cantate</w:t>
      </w:r>
      <w:proofErr w:type="spellEnd"/>
      <w:r w:rsidR="005B4AC1" w:rsidRPr="004A7F43">
        <w:rPr>
          <w:rFonts w:eastAsia="Times New Roman" w:cs="Times New Roman"/>
          <w:kern w:val="0"/>
          <w:sz w:val="22"/>
          <w:szCs w:val="22"/>
          <w:lang w:eastAsia="cs-CZ" w:bidi="ar-SA"/>
        </w:rPr>
        <w:t xml:space="preserve"> Domino za rok </w:t>
      </w:r>
      <w:proofErr w:type="gramStart"/>
      <w:r w:rsidR="005B4AC1" w:rsidRPr="004A7F43">
        <w:rPr>
          <w:rFonts w:eastAsia="Times New Roman" w:cs="Times New Roman"/>
          <w:kern w:val="0"/>
          <w:sz w:val="22"/>
          <w:szCs w:val="22"/>
          <w:lang w:eastAsia="cs-CZ" w:bidi="ar-SA"/>
        </w:rPr>
        <w:t>2020  je</w:t>
      </w:r>
      <w:proofErr w:type="gramEnd"/>
      <w:r w:rsidR="005B4AC1" w:rsidRPr="004A7F43">
        <w:rPr>
          <w:rFonts w:eastAsia="Times New Roman" w:cs="Times New Roman"/>
          <w:kern w:val="0"/>
          <w:sz w:val="22"/>
          <w:szCs w:val="22"/>
          <w:lang w:eastAsia="cs-CZ" w:bidi="ar-SA"/>
        </w:rPr>
        <w:t xml:space="preserve"> letos velmi krátká. Vystoupili jsme poprvé a naposled v </w:t>
      </w:r>
      <w:proofErr w:type="gramStart"/>
      <w:r w:rsidR="005B4AC1" w:rsidRPr="004A7F43">
        <w:rPr>
          <w:rFonts w:eastAsia="Times New Roman" w:cs="Times New Roman"/>
          <w:kern w:val="0"/>
          <w:sz w:val="22"/>
          <w:szCs w:val="22"/>
          <w:lang w:eastAsia="cs-CZ" w:bidi="ar-SA"/>
        </w:rPr>
        <w:t>neděli   5. ledna</w:t>
      </w:r>
      <w:proofErr w:type="gramEnd"/>
      <w:r w:rsidR="005B4AC1" w:rsidRPr="004A7F43">
        <w:rPr>
          <w:rFonts w:eastAsia="Times New Roman" w:cs="Times New Roman"/>
          <w:kern w:val="0"/>
          <w:sz w:val="22"/>
          <w:szCs w:val="22"/>
          <w:lang w:eastAsia="cs-CZ" w:bidi="ar-SA"/>
        </w:rPr>
        <w:t xml:space="preserve"> 2020 </w:t>
      </w:r>
      <w:r w:rsidR="008E1095">
        <w:rPr>
          <w:rFonts w:eastAsia="Times New Roman" w:cs="Times New Roman"/>
          <w:kern w:val="0"/>
          <w:sz w:val="22"/>
          <w:szCs w:val="22"/>
          <w:lang w:eastAsia="cs-CZ" w:bidi="ar-SA"/>
        </w:rPr>
        <w:t xml:space="preserve">v Červeném kostele </w:t>
      </w:r>
      <w:r w:rsidR="005B4AC1" w:rsidRPr="004A7F43">
        <w:rPr>
          <w:rFonts w:eastAsia="Times New Roman" w:cs="Times New Roman"/>
          <w:kern w:val="0"/>
          <w:sz w:val="22"/>
          <w:szCs w:val="22"/>
          <w:lang w:eastAsia="cs-CZ" w:bidi="ar-SA"/>
        </w:rPr>
        <w:t xml:space="preserve">s vánočním programem. Pak se ještě </w:t>
      </w:r>
      <w:proofErr w:type="gramStart"/>
      <w:r w:rsidR="005B4AC1" w:rsidRPr="004A7F43">
        <w:rPr>
          <w:rFonts w:eastAsia="Times New Roman" w:cs="Times New Roman"/>
          <w:kern w:val="0"/>
          <w:sz w:val="22"/>
          <w:szCs w:val="22"/>
          <w:lang w:eastAsia="cs-CZ" w:bidi="ar-SA"/>
        </w:rPr>
        <w:t>během  ledna</w:t>
      </w:r>
      <w:proofErr w:type="gramEnd"/>
      <w:r w:rsidR="005B4AC1" w:rsidRPr="004A7F43">
        <w:rPr>
          <w:rFonts w:eastAsia="Times New Roman" w:cs="Times New Roman"/>
          <w:kern w:val="0"/>
          <w:sz w:val="22"/>
          <w:szCs w:val="22"/>
          <w:lang w:eastAsia="cs-CZ" w:bidi="ar-SA"/>
        </w:rPr>
        <w:t xml:space="preserve"> a února konaly pravidelné páteční zkoušky. Pravidelná porada sbormistrů a farářů, kdy se </w:t>
      </w:r>
      <w:proofErr w:type="gramStart"/>
      <w:r w:rsidR="005B4AC1" w:rsidRPr="004A7F43">
        <w:rPr>
          <w:rFonts w:eastAsia="Times New Roman" w:cs="Times New Roman"/>
          <w:kern w:val="0"/>
          <w:sz w:val="22"/>
          <w:szCs w:val="22"/>
          <w:lang w:eastAsia="cs-CZ" w:bidi="ar-SA"/>
        </w:rPr>
        <w:t>plánuje  činnost</w:t>
      </w:r>
      <w:proofErr w:type="gramEnd"/>
      <w:r w:rsidR="005B4AC1" w:rsidRPr="004A7F43">
        <w:rPr>
          <w:rFonts w:eastAsia="Times New Roman" w:cs="Times New Roman"/>
          <w:kern w:val="0"/>
          <w:sz w:val="22"/>
          <w:szCs w:val="22"/>
          <w:lang w:eastAsia="cs-CZ" w:bidi="ar-SA"/>
        </w:rPr>
        <w:t xml:space="preserve"> sboru na další období</w:t>
      </w:r>
      <w:r w:rsidR="00945CAD">
        <w:rPr>
          <w:rFonts w:eastAsia="Times New Roman" w:cs="Times New Roman"/>
          <w:kern w:val="0"/>
          <w:sz w:val="22"/>
          <w:szCs w:val="22"/>
          <w:lang w:eastAsia="cs-CZ" w:bidi="ar-SA"/>
        </w:rPr>
        <w:t>,</w:t>
      </w:r>
      <w:r w:rsidR="005B4AC1" w:rsidRPr="004A7F43">
        <w:rPr>
          <w:rFonts w:eastAsia="Times New Roman" w:cs="Times New Roman"/>
          <w:kern w:val="0"/>
          <w:sz w:val="22"/>
          <w:szCs w:val="22"/>
          <w:lang w:eastAsia="cs-CZ" w:bidi="ar-SA"/>
        </w:rPr>
        <w:t xml:space="preserve">  byla sice avizovaná na začátku března, </w:t>
      </w:r>
      <w:r w:rsidR="00945CAD">
        <w:rPr>
          <w:rFonts w:eastAsia="Times New Roman" w:cs="Times New Roman"/>
          <w:kern w:val="0"/>
          <w:sz w:val="22"/>
          <w:szCs w:val="22"/>
          <w:lang w:eastAsia="cs-CZ" w:bidi="ar-SA"/>
        </w:rPr>
        <w:t xml:space="preserve">se </w:t>
      </w:r>
      <w:r w:rsidR="005B4AC1" w:rsidRPr="004A7F43">
        <w:rPr>
          <w:rFonts w:eastAsia="Times New Roman" w:cs="Times New Roman"/>
          <w:kern w:val="0"/>
          <w:sz w:val="22"/>
          <w:szCs w:val="22"/>
          <w:lang w:eastAsia="cs-CZ" w:bidi="ar-SA"/>
        </w:rPr>
        <w:t>kona</w:t>
      </w:r>
      <w:r w:rsidR="00945CAD">
        <w:rPr>
          <w:rFonts w:eastAsia="Times New Roman" w:cs="Times New Roman"/>
          <w:kern w:val="0"/>
          <w:sz w:val="22"/>
          <w:szCs w:val="22"/>
          <w:lang w:eastAsia="cs-CZ" w:bidi="ar-SA"/>
        </w:rPr>
        <w:t>la</w:t>
      </w:r>
      <w:r w:rsidR="005B4AC1" w:rsidRPr="004A7F43">
        <w:rPr>
          <w:rFonts w:eastAsia="Times New Roman" w:cs="Times New Roman"/>
          <w:kern w:val="0"/>
          <w:sz w:val="22"/>
          <w:szCs w:val="22"/>
          <w:lang w:eastAsia="cs-CZ" w:bidi="ar-SA"/>
        </w:rPr>
        <w:t xml:space="preserve"> ve velmi omezeném počtu zúčastněných, ale epidemiologická situace nedovolila jakékoli </w:t>
      </w:r>
      <w:r w:rsidR="008E1095">
        <w:rPr>
          <w:rFonts w:eastAsia="Times New Roman" w:cs="Times New Roman"/>
          <w:kern w:val="0"/>
          <w:sz w:val="22"/>
          <w:szCs w:val="22"/>
          <w:lang w:eastAsia="cs-CZ" w:bidi="ar-SA"/>
        </w:rPr>
        <w:t xml:space="preserve">plánované </w:t>
      </w:r>
      <w:r w:rsidR="005B4AC1" w:rsidRPr="004A7F43">
        <w:rPr>
          <w:rFonts w:eastAsia="Times New Roman" w:cs="Times New Roman"/>
          <w:kern w:val="0"/>
          <w:sz w:val="22"/>
          <w:szCs w:val="22"/>
          <w:lang w:eastAsia="cs-CZ" w:bidi="ar-SA"/>
        </w:rPr>
        <w:t>aktivity</w:t>
      </w:r>
      <w:r w:rsidR="008E1095">
        <w:rPr>
          <w:rFonts w:eastAsia="Times New Roman" w:cs="Times New Roman"/>
          <w:kern w:val="0"/>
          <w:sz w:val="22"/>
          <w:szCs w:val="22"/>
          <w:lang w:eastAsia="cs-CZ" w:bidi="ar-SA"/>
        </w:rPr>
        <w:t xml:space="preserve"> uskutečnit</w:t>
      </w:r>
      <w:r w:rsidR="005B4AC1" w:rsidRPr="004A7F43">
        <w:rPr>
          <w:rFonts w:eastAsia="Times New Roman" w:cs="Times New Roman"/>
          <w:kern w:val="0"/>
          <w:sz w:val="22"/>
          <w:szCs w:val="22"/>
          <w:lang w:eastAsia="cs-CZ" w:bidi="ar-SA"/>
        </w:rPr>
        <w:t xml:space="preserve">.  Koncem ledna Martin </w:t>
      </w:r>
      <w:proofErr w:type="spellStart"/>
      <w:r w:rsidR="005B4AC1" w:rsidRPr="004A7F43">
        <w:rPr>
          <w:rFonts w:eastAsia="Times New Roman" w:cs="Times New Roman"/>
          <w:kern w:val="0"/>
          <w:sz w:val="22"/>
          <w:szCs w:val="22"/>
          <w:lang w:eastAsia="cs-CZ" w:bidi="ar-SA"/>
        </w:rPr>
        <w:t>Grombiřík</w:t>
      </w:r>
      <w:proofErr w:type="spellEnd"/>
      <w:r w:rsidR="005B4AC1" w:rsidRPr="004A7F43">
        <w:rPr>
          <w:rFonts w:eastAsia="Times New Roman" w:cs="Times New Roman"/>
          <w:kern w:val="0"/>
          <w:sz w:val="22"/>
          <w:szCs w:val="22"/>
          <w:lang w:eastAsia="cs-CZ" w:bidi="ar-SA"/>
        </w:rPr>
        <w:t xml:space="preserve"> rozeslal zvukové nahrávky písně </w:t>
      </w:r>
      <w:proofErr w:type="spellStart"/>
      <w:r w:rsidR="005B4AC1" w:rsidRPr="004A7F43">
        <w:rPr>
          <w:rFonts w:eastAsia="Times New Roman" w:cs="Times New Roman"/>
          <w:kern w:val="0"/>
          <w:sz w:val="22"/>
          <w:szCs w:val="22"/>
          <w:lang w:eastAsia="cs-CZ" w:bidi="ar-SA"/>
        </w:rPr>
        <w:t>Crucifixus</w:t>
      </w:r>
      <w:proofErr w:type="spellEnd"/>
      <w:r w:rsidR="005B4AC1" w:rsidRPr="004A7F43">
        <w:rPr>
          <w:rFonts w:eastAsia="Times New Roman" w:cs="Times New Roman"/>
          <w:kern w:val="0"/>
          <w:sz w:val="22"/>
          <w:szCs w:val="22"/>
          <w:lang w:eastAsia="cs-CZ" w:bidi="ar-SA"/>
        </w:rPr>
        <w:t xml:space="preserve"> po jednotlivých hlasech tak, abychom se doma podle toho mohli naučit svůj hlas a pak píseň jen společně docvičit. Počítalo se s ní na podzimní </w:t>
      </w:r>
      <w:proofErr w:type="spellStart"/>
      <w:r w:rsidR="005B4AC1" w:rsidRPr="004A7F43">
        <w:rPr>
          <w:rFonts w:eastAsia="Times New Roman" w:cs="Times New Roman"/>
          <w:kern w:val="0"/>
          <w:sz w:val="22"/>
          <w:szCs w:val="22"/>
          <w:lang w:eastAsia="cs-CZ" w:bidi="ar-SA"/>
        </w:rPr>
        <w:t>ekumenu</w:t>
      </w:r>
      <w:proofErr w:type="spellEnd"/>
      <w:r w:rsidR="005B4AC1" w:rsidRPr="004A7F43">
        <w:rPr>
          <w:rFonts w:eastAsia="Times New Roman" w:cs="Times New Roman"/>
          <w:kern w:val="0"/>
          <w:sz w:val="22"/>
          <w:szCs w:val="22"/>
          <w:lang w:eastAsia="cs-CZ" w:bidi="ar-SA"/>
        </w:rPr>
        <w:t xml:space="preserve">. V druhé půli června jsme se sešli k dělené zkoušce mužů a žen, plánované prázdninové zkoušky zpěvu se nekonaly a soustředění pěveckého sboru </w:t>
      </w:r>
      <w:r w:rsidR="00945CAD">
        <w:rPr>
          <w:rFonts w:eastAsia="Times New Roman" w:cs="Times New Roman"/>
          <w:kern w:val="0"/>
          <w:sz w:val="22"/>
          <w:szCs w:val="22"/>
          <w:lang w:eastAsia="cs-CZ" w:bidi="ar-SA"/>
        </w:rPr>
        <w:t xml:space="preserve">v Poličce jsme odřekli. Věřili </w:t>
      </w:r>
      <w:r w:rsidR="005B4AC1" w:rsidRPr="004A7F43">
        <w:rPr>
          <w:rFonts w:eastAsia="Times New Roman" w:cs="Times New Roman"/>
          <w:kern w:val="0"/>
          <w:sz w:val="22"/>
          <w:szCs w:val="22"/>
          <w:lang w:eastAsia="cs-CZ" w:bidi="ar-SA"/>
        </w:rPr>
        <w:t>jsme, že se</w:t>
      </w:r>
      <w:r w:rsidR="00945CAD">
        <w:rPr>
          <w:rFonts w:eastAsia="Times New Roman" w:cs="Times New Roman"/>
          <w:kern w:val="0"/>
          <w:sz w:val="22"/>
          <w:szCs w:val="22"/>
          <w:lang w:eastAsia="cs-CZ" w:bidi="ar-SA"/>
        </w:rPr>
        <w:t xml:space="preserve"> nám podaří se sejít </w:t>
      </w:r>
      <w:r w:rsidR="005B4AC1" w:rsidRPr="004A7F43">
        <w:rPr>
          <w:rFonts w:eastAsia="Times New Roman" w:cs="Times New Roman"/>
          <w:kern w:val="0"/>
          <w:sz w:val="22"/>
          <w:szCs w:val="22"/>
          <w:lang w:eastAsia="cs-CZ" w:bidi="ar-SA"/>
        </w:rPr>
        <w:t>opět v září, ale ani to se ze známých důvodů nestalo.</w:t>
      </w:r>
    </w:p>
    <w:p w:rsidR="005B4AC1" w:rsidRPr="004A7F43" w:rsidRDefault="005B4AC1" w:rsidP="004A7F43">
      <w:pPr>
        <w:pStyle w:val="Standard"/>
        <w:jc w:val="right"/>
        <w:rPr>
          <w:sz w:val="22"/>
          <w:szCs w:val="22"/>
        </w:rPr>
      </w:pPr>
      <w:r w:rsidRPr="004A7F43">
        <w:rPr>
          <w:rFonts w:eastAsia="Times New Roman" w:cs="Times New Roman"/>
          <w:kern w:val="0"/>
          <w:sz w:val="22"/>
          <w:szCs w:val="22"/>
          <w:lang w:eastAsia="cs-CZ" w:bidi="ar-SA"/>
        </w:rPr>
        <w:t>Marie Matoulková</w:t>
      </w:r>
    </w:p>
    <w:p w:rsidR="00CF5910" w:rsidRPr="0081418C" w:rsidRDefault="009B1104" w:rsidP="004C7383">
      <w:pPr>
        <w:pStyle w:val="Bezmezer"/>
        <w:tabs>
          <w:tab w:val="left" w:pos="2410"/>
        </w:tabs>
        <w:jc w:val="both"/>
        <w:rPr>
          <w:b/>
          <w:sz w:val="22"/>
          <w:szCs w:val="22"/>
        </w:rPr>
      </w:pPr>
      <w:r w:rsidRPr="0081418C">
        <w:rPr>
          <w:b/>
          <w:sz w:val="22"/>
          <w:szCs w:val="22"/>
        </w:rPr>
        <w:t>Kurz</w:t>
      </w:r>
      <w:r w:rsidR="00D003A6" w:rsidRPr="0081418C">
        <w:rPr>
          <w:b/>
          <w:sz w:val="22"/>
          <w:szCs w:val="22"/>
        </w:rPr>
        <w:t>y</w:t>
      </w:r>
      <w:r w:rsidR="00C74E06" w:rsidRPr="0081418C">
        <w:rPr>
          <w:b/>
          <w:sz w:val="22"/>
          <w:szCs w:val="22"/>
        </w:rPr>
        <w:t xml:space="preserve"> </w:t>
      </w:r>
      <w:r w:rsidR="00422E5A" w:rsidRPr="0081418C">
        <w:rPr>
          <w:b/>
          <w:sz w:val="22"/>
          <w:szCs w:val="22"/>
        </w:rPr>
        <w:t>Alfa</w:t>
      </w:r>
      <w:r w:rsidR="00D003A6" w:rsidRPr="0081418C">
        <w:rPr>
          <w:b/>
          <w:sz w:val="22"/>
          <w:szCs w:val="22"/>
        </w:rPr>
        <w:t xml:space="preserve"> a Beta</w:t>
      </w:r>
      <w:r w:rsidR="00422E5A" w:rsidRPr="0081418C">
        <w:rPr>
          <w:b/>
          <w:sz w:val="22"/>
          <w:szCs w:val="22"/>
        </w:rPr>
        <w:t xml:space="preserve"> </w:t>
      </w:r>
    </w:p>
    <w:p w:rsidR="00731B31" w:rsidRPr="0081418C" w:rsidRDefault="001048A1" w:rsidP="00731B31">
      <w:pPr>
        <w:pStyle w:val="Standard"/>
        <w:rPr>
          <w:rFonts w:cs="Times New Roman"/>
          <w:sz w:val="22"/>
          <w:szCs w:val="22"/>
        </w:rPr>
      </w:pPr>
      <w:r>
        <w:rPr>
          <w:rFonts w:cs="Times New Roman"/>
          <w:sz w:val="22"/>
          <w:szCs w:val="22"/>
        </w:rPr>
        <w:t xml:space="preserve">   </w:t>
      </w:r>
      <w:r w:rsidR="00731B31" w:rsidRPr="0081418C">
        <w:rPr>
          <w:rFonts w:cs="Times New Roman"/>
          <w:sz w:val="22"/>
          <w:szCs w:val="22"/>
        </w:rPr>
        <w:t>Rok 2020 jsme otevřeli kurzem Beta, který je pokračováním Kurzu Alfa z předchozího roku. Témata tohoto kurzu jsou určena hlavně těm, kteří uvažují o křtu, nebo přijetí do našeho sboru.</w:t>
      </w:r>
      <w:r w:rsidR="008B6BEB">
        <w:rPr>
          <w:rFonts w:cs="Times New Roman"/>
          <w:sz w:val="22"/>
          <w:szCs w:val="22"/>
        </w:rPr>
        <w:t xml:space="preserve"> </w:t>
      </w:r>
      <w:r w:rsidR="00731B31" w:rsidRPr="0081418C">
        <w:rPr>
          <w:rFonts w:cs="Times New Roman"/>
          <w:sz w:val="22"/>
          <w:szCs w:val="22"/>
        </w:rPr>
        <w:t>Pokračovali v něm 4 hosté z podzimní Alfy a přibyla k nám také jedna nová účastnice. Kromě členů týmu docházeli nepravidelně i hosté, s kterými se rádi vídáme každoročně. Účast byla vždy kolem 10 až 12 osob.</w:t>
      </w:r>
      <w:r w:rsidR="008B6BEB">
        <w:rPr>
          <w:rFonts w:cs="Times New Roman"/>
          <w:sz w:val="22"/>
          <w:szCs w:val="22"/>
        </w:rPr>
        <w:t xml:space="preserve"> </w:t>
      </w:r>
      <w:r w:rsidR="00731B31" w:rsidRPr="0081418C">
        <w:rPr>
          <w:rFonts w:cs="Times New Roman"/>
          <w:sz w:val="22"/>
          <w:szCs w:val="22"/>
        </w:rPr>
        <w:t>Přednášky vedl bratr Jiří Gruber a zastupoval ho bratr Jaroslav Vítek. K večeři býval chléb s pomazánkou, káva a čaj. Někdo přinesl jablíčka z podzimní úrody na zahrádce, jiný upekl výborný koláč nebo zákusek, další koupil něco dobrého na zub. Zpívalo se ze zpěvníku, někdy s kytarou, jindy bez. Náš zpěv měl daleko k profesionálnímu výkonu, ale vždy jsme zpívali s radostí a k chvále našeho Pána.</w:t>
      </w:r>
    </w:p>
    <w:p w:rsidR="00731B31" w:rsidRPr="0081418C" w:rsidRDefault="00731B31" w:rsidP="00731B31">
      <w:pPr>
        <w:pStyle w:val="Standard"/>
        <w:rPr>
          <w:rFonts w:cs="Times New Roman"/>
          <w:sz w:val="22"/>
          <w:szCs w:val="22"/>
        </w:rPr>
      </w:pPr>
      <w:r w:rsidRPr="0081418C">
        <w:rPr>
          <w:rFonts w:cs="Times New Roman"/>
          <w:sz w:val="22"/>
          <w:szCs w:val="22"/>
        </w:rPr>
        <w:t>Nad texty přednášek a biblických veršů se vedly zajímavé a vášnivé diskuze. Společná modlitba ukončovala vždy naše přátelské a takřka rodinné společenství.</w:t>
      </w:r>
      <w:r w:rsidR="008B6BEB">
        <w:rPr>
          <w:rFonts w:cs="Times New Roman"/>
          <w:sz w:val="22"/>
          <w:szCs w:val="22"/>
        </w:rPr>
        <w:t xml:space="preserve"> </w:t>
      </w:r>
      <w:r w:rsidRPr="0081418C">
        <w:rPr>
          <w:rFonts w:cs="Times New Roman"/>
          <w:sz w:val="22"/>
          <w:szCs w:val="22"/>
        </w:rPr>
        <w:t xml:space="preserve">V polovině března naše setkání ukončila vládní opatření proti epidemii </w:t>
      </w:r>
      <w:proofErr w:type="spellStart"/>
      <w:r w:rsidRPr="0081418C">
        <w:rPr>
          <w:rFonts w:cs="Times New Roman"/>
          <w:sz w:val="22"/>
          <w:szCs w:val="22"/>
        </w:rPr>
        <w:t>koronaviru</w:t>
      </w:r>
      <w:proofErr w:type="spellEnd"/>
      <w:r w:rsidRPr="0081418C">
        <w:rPr>
          <w:rFonts w:cs="Times New Roman"/>
          <w:sz w:val="22"/>
          <w:szCs w:val="22"/>
        </w:rPr>
        <w:t>. Přesto se po částečném uvolnění mohlo pokračovat se třemi účastníky v přípravách na křest, v rouškách a omezeném počtu.</w:t>
      </w:r>
      <w:r w:rsidR="008B6BEB">
        <w:rPr>
          <w:rFonts w:cs="Times New Roman"/>
          <w:sz w:val="22"/>
          <w:szCs w:val="22"/>
        </w:rPr>
        <w:t xml:space="preserve"> </w:t>
      </w:r>
      <w:r w:rsidRPr="0081418C">
        <w:rPr>
          <w:rFonts w:cs="Times New Roman"/>
          <w:sz w:val="22"/>
          <w:szCs w:val="22"/>
        </w:rPr>
        <w:t>Krásným a radostným vyvrcholením byly křty absolventů kurzů, 2 sester a 1 bratra, které se konaly počátkem léta v našem sboru. Děkujeme za to našemu Pánu.</w:t>
      </w:r>
    </w:p>
    <w:p w:rsidR="00731B31" w:rsidRPr="0081418C" w:rsidRDefault="00731B31" w:rsidP="00731B31">
      <w:pPr>
        <w:pStyle w:val="Standard"/>
        <w:rPr>
          <w:rFonts w:cs="Times New Roman"/>
          <w:sz w:val="22"/>
          <w:szCs w:val="22"/>
        </w:rPr>
      </w:pPr>
      <w:r w:rsidRPr="0081418C">
        <w:rPr>
          <w:rFonts w:cs="Times New Roman"/>
          <w:sz w:val="22"/>
          <w:szCs w:val="22"/>
        </w:rPr>
        <w:t>Na podzim roku 2020 začal probíhat již čtrnáctý kurz Alfa. Přípravy provázely problémy s měnícími se podmínkami pro shromažďování osob. Nejdříve jsme museli zrušit vaření a podávání společné večeře, potom zpívání písní při kytaře s naší mládeží, následovalo zrušení kávy, čaje i balených baget. Nakonec jsme se první večer sešli u stolu v rouškách, dostatečně vzdáleni od sebe a na prázdném stole stálo jen pár lahví balené vody.</w:t>
      </w:r>
    </w:p>
    <w:p w:rsidR="00731B31" w:rsidRPr="0081418C" w:rsidRDefault="00731B31" w:rsidP="00731B31">
      <w:pPr>
        <w:pStyle w:val="Standard"/>
        <w:rPr>
          <w:rFonts w:cs="Times New Roman"/>
          <w:sz w:val="22"/>
          <w:szCs w:val="22"/>
        </w:rPr>
      </w:pPr>
      <w:r w:rsidRPr="0081418C">
        <w:rPr>
          <w:rFonts w:cs="Times New Roman"/>
          <w:sz w:val="22"/>
          <w:szCs w:val="22"/>
        </w:rPr>
        <w:t>Na kurz se přihlásily, dále se účastnily a kurz také dokončily 3 účastnice, které pokračují v kurzu Beta. První 4 večery jsme se sešli na faře. Přes všechna omezení proběhla setkání v hezké a plodné atmosféře. Bylo dobré, že jsme se mohli poznat osobně. Další setkání proběhla přes videokonference, pouze 2 setkání se konala na faře, ale přesto jsme</w:t>
      </w:r>
      <w:r w:rsidR="008B6BEB">
        <w:rPr>
          <w:rFonts w:cs="Times New Roman"/>
          <w:sz w:val="22"/>
          <w:szCs w:val="22"/>
        </w:rPr>
        <w:t xml:space="preserve"> </w:t>
      </w:r>
      <w:r w:rsidRPr="0081418C">
        <w:rPr>
          <w:rFonts w:cs="Times New Roman"/>
          <w:sz w:val="22"/>
          <w:szCs w:val="22"/>
        </w:rPr>
        <w:t xml:space="preserve">s ostatními zůstali ve spojení přes internet. S tímto způsobem setkávání jsme se rychle sžili a jsme za něj vděčni. Díky internetu jsme se mohli nadále scházet, naslouchat, debatovat a modlit se, ale také se setkávat s lidmi, kteří by se ze zdravotních nebo </w:t>
      </w:r>
      <w:r w:rsidRPr="0081418C">
        <w:rPr>
          <w:rFonts w:cs="Times New Roman"/>
          <w:sz w:val="22"/>
          <w:szCs w:val="22"/>
        </w:rPr>
        <w:lastRenderedPageBreak/>
        <w:t>jiných důvodů na faru nedostali. Jejich účast nás všechny moc obohatila.</w:t>
      </w:r>
      <w:r w:rsidR="008B6BEB">
        <w:rPr>
          <w:rFonts w:cs="Times New Roman"/>
          <w:sz w:val="22"/>
          <w:szCs w:val="22"/>
        </w:rPr>
        <w:t xml:space="preserve"> </w:t>
      </w:r>
      <w:r w:rsidRPr="0081418C">
        <w:rPr>
          <w:rFonts w:cs="Times New Roman"/>
          <w:sz w:val="22"/>
          <w:szCs w:val="22"/>
        </w:rPr>
        <w:t>Děkujeme Pánu i všem hostům a organizátorům, že kurzy v této těžké době mohly proběhnout.</w:t>
      </w:r>
      <w:r w:rsidR="008B6BEB">
        <w:rPr>
          <w:rFonts w:cs="Times New Roman"/>
          <w:sz w:val="22"/>
          <w:szCs w:val="22"/>
        </w:rPr>
        <w:t xml:space="preserve"> </w:t>
      </w:r>
      <w:r w:rsidRPr="0081418C">
        <w:rPr>
          <w:rFonts w:cs="Times New Roman"/>
          <w:sz w:val="22"/>
          <w:szCs w:val="22"/>
        </w:rPr>
        <w:t xml:space="preserve">Modleme se a těšme se, až se opět setkáme tváří v tvář a epidemie </w:t>
      </w:r>
      <w:proofErr w:type="spellStart"/>
      <w:r w:rsidRPr="0081418C">
        <w:rPr>
          <w:rFonts w:cs="Times New Roman"/>
          <w:sz w:val="22"/>
          <w:szCs w:val="22"/>
        </w:rPr>
        <w:t>koronaviru</w:t>
      </w:r>
      <w:proofErr w:type="spellEnd"/>
      <w:r w:rsidRPr="0081418C">
        <w:rPr>
          <w:rFonts w:cs="Times New Roman"/>
          <w:sz w:val="22"/>
          <w:szCs w:val="22"/>
        </w:rPr>
        <w:t xml:space="preserve"> bude minulostí.</w:t>
      </w:r>
    </w:p>
    <w:p w:rsidR="00731B31" w:rsidRPr="0081418C" w:rsidRDefault="00731B31" w:rsidP="00C758E6">
      <w:pPr>
        <w:pStyle w:val="Standard"/>
        <w:jc w:val="right"/>
        <w:rPr>
          <w:rFonts w:cs="Times New Roman"/>
          <w:sz w:val="22"/>
          <w:szCs w:val="22"/>
        </w:rPr>
      </w:pPr>
      <w:r w:rsidRPr="0081418C">
        <w:rPr>
          <w:rFonts w:cs="Times New Roman"/>
          <w:sz w:val="22"/>
          <w:szCs w:val="22"/>
        </w:rPr>
        <w:t>Petr Loukota</w:t>
      </w:r>
    </w:p>
    <w:p w:rsidR="00910755" w:rsidRPr="0081418C" w:rsidRDefault="00910755" w:rsidP="00910755">
      <w:pPr>
        <w:rPr>
          <w:b/>
          <w:sz w:val="22"/>
          <w:szCs w:val="22"/>
        </w:rPr>
      </w:pPr>
      <w:r w:rsidRPr="0081418C">
        <w:rPr>
          <w:b/>
          <w:sz w:val="22"/>
          <w:szCs w:val="22"/>
        </w:rPr>
        <w:t>Křesťanská služba</w:t>
      </w:r>
    </w:p>
    <w:p w:rsidR="008B6BEB" w:rsidRDefault="001048A1" w:rsidP="00DB27D4">
      <w:pPr>
        <w:rPr>
          <w:sz w:val="22"/>
          <w:szCs w:val="22"/>
        </w:rPr>
      </w:pPr>
      <w:r>
        <w:rPr>
          <w:sz w:val="22"/>
          <w:szCs w:val="22"/>
        </w:rPr>
        <w:t xml:space="preserve">   </w:t>
      </w:r>
      <w:r w:rsidR="00DB27D4" w:rsidRPr="0081418C">
        <w:rPr>
          <w:sz w:val="22"/>
          <w:szCs w:val="22"/>
        </w:rPr>
        <w:t>Rok 2020 byl i pro Křesťanskou službu zcela odlišný než roky mi</w:t>
      </w:r>
      <w:r w:rsidR="008B6BEB">
        <w:rPr>
          <w:sz w:val="22"/>
          <w:szCs w:val="22"/>
        </w:rPr>
        <w:t xml:space="preserve">nulé. Vzhledem ke </w:t>
      </w:r>
      <w:proofErr w:type="spellStart"/>
      <w:r w:rsidR="008B6BEB">
        <w:rPr>
          <w:sz w:val="22"/>
          <w:szCs w:val="22"/>
        </w:rPr>
        <w:t>koronavirové</w:t>
      </w:r>
      <w:proofErr w:type="spellEnd"/>
      <w:r w:rsidR="008B6BEB">
        <w:rPr>
          <w:sz w:val="22"/>
          <w:szCs w:val="22"/>
        </w:rPr>
        <w:t xml:space="preserve"> </w:t>
      </w:r>
      <w:r w:rsidR="00DB27D4" w:rsidRPr="0081418C">
        <w:rPr>
          <w:sz w:val="22"/>
          <w:szCs w:val="22"/>
        </w:rPr>
        <w:t>pandemii nebylo možné uspořádat pravidelné akce během roku, pro které Křesťanská služba dříve</w:t>
      </w:r>
      <w:r w:rsidR="008B6BEB">
        <w:rPr>
          <w:sz w:val="22"/>
          <w:szCs w:val="22"/>
        </w:rPr>
        <w:t xml:space="preserve"> </w:t>
      </w:r>
      <w:r w:rsidR="00DB27D4" w:rsidRPr="0081418C">
        <w:rPr>
          <w:sz w:val="22"/>
          <w:szCs w:val="22"/>
        </w:rPr>
        <w:t>zajišťovala organizaci a občerstvení, nekonal se dobročinný Jarmark, Noc kostelů a nebylo možné ani v obvyklém termínu zorganizovat odpoledne Křesťanské služby. Taktéž pouze v krátkém mezidobí se mohla konat jindy obvyklá setkání na faře, při kterých členové Křesťanské služby vypomáhali.</w:t>
      </w:r>
      <w:r w:rsidR="008B6BEB">
        <w:rPr>
          <w:sz w:val="22"/>
          <w:szCs w:val="22"/>
        </w:rPr>
        <w:t xml:space="preserve"> </w:t>
      </w:r>
    </w:p>
    <w:p w:rsidR="00DB27D4" w:rsidRPr="0081418C" w:rsidRDefault="00DB27D4" w:rsidP="00DB27D4">
      <w:pPr>
        <w:rPr>
          <w:sz w:val="22"/>
          <w:szCs w:val="22"/>
        </w:rPr>
      </w:pPr>
      <w:r w:rsidRPr="0081418C">
        <w:rPr>
          <w:sz w:val="22"/>
          <w:szCs w:val="22"/>
        </w:rPr>
        <w:t>Naopak v této době velmi vzrostla potřeba telefonického kontaktu se členy sboru, případně kontaktu přes virtuální prostředí a potřeba individuální pomoci zejména starším členům sboru. Jednalo se nejen o pomoc duchovní, zachování sociálních kontaktů, minimalizaci pocitů osamělosti a bezmoci, ale i o pomoc praktickou. Z důvodu velkého vytížení pracovníků v sociálních službách v této době bylo třeba zajistit některým členům sboru pomoc i v této oblasti, zajistit doprovod k lékaři, na vycházku, obstarat nákup, nebo pomoci s vyřizováním záležitostí s úřady. Též pomoc prostřednictvím zasílání písemných materiálů poštou nebo donáškou byla velmi vítaná zejména staršími členy sboru, kteří neměli možnost účastnit se bohoslužeb ani jiných sborových setkání prostřednictvím internetu.</w:t>
      </w:r>
    </w:p>
    <w:p w:rsidR="00910755" w:rsidRPr="0081418C" w:rsidRDefault="00910755" w:rsidP="00DB27D4">
      <w:pPr>
        <w:jc w:val="right"/>
        <w:rPr>
          <w:sz w:val="22"/>
          <w:szCs w:val="22"/>
        </w:rPr>
      </w:pPr>
      <w:r w:rsidRPr="0081418C">
        <w:rPr>
          <w:sz w:val="22"/>
          <w:szCs w:val="22"/>
        </w:rPr>
        <w:t>Helena Pacasová</w:t>
      </w:r>
    </w:p>
    <w:p w:rsidR="00D91E8F" w:rsidRPr="00D91E8F" w:rsidRDefault="00D91E8F" w:rsidP="00D91E8F">
      <w:pPr>
        <w:pStyle w:val="Standard"/>
        <w:rPr>
          <w:b/>
          <w:bCs/>
          <w:sz w:val="22"/>
          <w:szCs w:val="22"/>
        </w:rPr>
      </w:pPr>
      <w:r w:rsidRPr="00D91E8F">
        <w:rPr>
          <w:b/>
          <w:bCs/>
          <w:sz w:val="22"/>
          <w:szCs w:val="22"/>
        </w:rPr>
        <w:t>Jarmark</w:t>
      </w:r>
    </w:p>
    <w:p w:rsidR="00D91E8F" w:rsidRPr="00D91E8F" w:rsidRDefault="001048A1" w:rsidP="00D91E8F">
      <w:pPr>
        <w:pStyle w:val="Standard"/>
        <w:rPr>
          <w:sz w:val="22"/>
          <w:szCs w:val="22"/>
        </w:rPr>
      </w:pPr>
      <w:r>
        <w:rPr>
          <w:sz w:val="22"/>
          <w:szCs w:val="22"/>
        </w:rPr>
        <w:t xml:space="preserve">   </w:t>
      </w:r>
      <w:r w:rsidR="00D91E8F" w:rsidRPr="00D91E8F">
        <w:rPr>
          <w:sz w:val="22"/>
          <w:szCs w:val="22"/>
        </w:rPr>
        <w:t>Jako v předchozích letech, tak i v roce 2020, jsme připravovali dobročinný jarmark.  Tato aktivita se setkala s příznivým přijetím členů našeho sboru. Účastnilo se mnoho</w:t>
      </w:r>
      <w:r w:rsidR="008E1095">
        <w:rPr>
          <w:sz w:val="22"/>
          <w:szCs w:val="22"/>
        </w:rPr>
        <w:t xml:space="preserve"> dárců s různými příspěvky, od </w:t>
      </w:r>
      <w:r w:rsidR="00D91E8F" w:rsidRPr="00D91E8F">
        <w:rPr>
          <w:sz w:val="22"/>
          <w:szCs w:val="22"/>
        </w:rPr>
        <w:t>ruk</w:t>
      </w:r>
      <w:r w:rsidR="008E1095">
        <w:rPr>
          <w:sz w:val="22"/>
          <w:szCs w:val="22"/>
        </w:rPr>
        <w:t xml:space="preserve">odělných výrobků, vynikajících </w:t>
      </w:r>
      <w:r w:rsidR="00D91E8F" w:rsidRPr="00D91E8F">
        <w:rPr>
          <w:sz w:val="22"/>
          <w:szCs w:val="22"/>
        </w:rPr>
        <w:t>pekařsk</w:t>
      </w:r>
      <w:r w:rsidR="008E1095" w:rsidRPr="00945CAD">
        <w:rPr>
          <w:color w:val="000000" w:themeColor="text1"/>
          <w:sz w:val="22"/>
          <w:szCs w:val="22"/>
        </w:rPr>
        <w:t>ých</w:t>
      </w:r>
      <w:r w:rsidR="00D91E8F" w:rsidRPr="00D91E8F">
        <w:rPr>
          <w:sz w:val="22"/>
          <w:szCs w:val="22"/>
        </w:rPr>
        <w:t xml:space="preserve"> výrobků, až po příspěvky do domácí kuchyně. To vše ale bylo v předchozích letech. Opatření proti </w:t>
      </w:r>
      <w:proofErr w:type="spellStart"/>
      <w:r w:rsidR="00D91E8F" w:rsidRPr="00D91E8F">
        <w:rPr>
          <w:sz w:val="22"/>
          <w:szCs w:val="22"/>
        </w:rPr>
        <w:t>koronaviru</w:t>
      </w:r>
      <w:proofErr w:type="spellEnd"/>
      <w:r w:rsidR="00D91E8F" w:rsidRPr="00D91E8F">
        <w:rPr>
          <w:sz w:val="22"/>
          <w:szCs w:val="22"/>
        </w:rPr>
        <w:t>, na podzim r. 2020, neumožnila jarmark konat.</w:t>
      </w:r>
      <w:r w:rsidR="004A7F43">
        <w:rPr>
          <w:sz w:val="22"/>
          <w:szCs w:val="22"/>
        </w:rPr>
        <w:t xml:space="preserve"> </w:t>
      </w:r>
      <w:r w:rsidR="00D91E8F" w:rsidRPr="00D91E8F">
        <w:rPr>
          <w:sz w:val="22"/>
          <w:szCs w:val="22"/>
        </w:rPr>
        <w:t>Doufáme, že v roce 2021 se jarmark uskuteční a my se opět setkáme v radostném ruchu, který takový jarmark přináší a výnos opět přispěje vybrané organizaci.</w:t>
      </w:r>
    </w:p>
    <w:p w:rsidR="00D91E8F" w:rsidRPr="00D91E8F" w:rsidRDefault="00D91E8F" w:rsidP="00D91E8F">
      <w:pPr>
        <w:pStyle w:val="Standard"/>
        <w:jc w:val="right"/>
        <w:rPr>
          <w:sz w:val="22"/>
          <w:szCs w:val="22"/>
        </w:rPr>
      </w:pPr>
      <w:r w:rsidRPr="00D91E8F">
        <w:rPr>
          <w:sz w:val="22"/>
          <w:szCs w:val="22"/>
        </w:rPr>
        <w:t>Dagmar Vtípilová</w:t>
      </w:r>
    </w:p>
    <w:p w:rsidR="000D6A36" w:rsidRPr="0081418C" w:rsidRDefault="00466409" w:rsidP="004C7383">
      <w:pPr>
        <w:jc w:val="both"/>
        <w:rPr>
          <w:b/>
          <w:sz w:val="22"/>
          <w:szCs w:val="22"/>
        </w:rPr>
      </w:pPr>
      <w:r w:rsidRPr="0081418C">
        <w:rPr>
          <w:b/>
          <w:sz w:val="22"/>
          <w:szCs w:val="22"/>
        </w:rPr>
        <w:t xml:space="preserve">Zpráva o činnosti kuratoria </w:t>
      </w:r>
      <w:r w:rsidR="00183AA8" w:rsidRPr="0081418C">
        <w:rPr>
          <w:b/>
          <w:sz w:val="22"/>
          <w:szCs w:val="22"/>
        </w:rPr>
        <w:t xml:space="preserve">Letního </w:t>
      </w:r>
      <w:r w:rsidRPr="0081418C">
        <w:rPr>
          <w:b/>
          <w:sz w:val="22"/>
          <w:szCs w:val="22"/>
        </w:rPr>
        <w:t>střediska biblických kurzů na Blažkově</w:t>
      </w:r>
    </w:p>
    <w:p w:rsidR="004E32C0" w:rsidRPr="0081418C" w:rsidRDefault="001048A1" w:rsidP="004E32C0">
      <w:pPr>
        <w:rPr>
          <w:sz w:val="22"/>
          <w:szCs w:val="22"/>
        </w:rPr>
      </w:pPr>
      <w:r>
        <w:rPr>
          <w:sz w:val="22"/>
          <w:szCs w:val="22"/>
        </w:rPr>
        <w:t xml:space="preserve">   </w:t>
      </w:r>
      <w:r w:rsidR="004E32C0" w:rsidRPr="0081418C">
        <w:rPr>
          <w:sz w:val="22"/>
          <w:szCs w:val="22"/>
        </w:rPr>
        <w:t xml:space="preserve">Provoz letního střediska probíhal v minulém roce ve znamení omezení v důsledku pandemie </w:t>
      </w:r>
      <w:proofErr w:type="spellStart"/>
      <w:r w:rsidR="004E32C0" w:rsidRPr="0081418C">
        <w:rPr>
          <w:sz w:val="22"/>
          <w:szCs w:val="22"/>
        </w:rPr>
        <w:t>covid</w:t>
      </w:r>
      <w:proofErr w:type="spellEnd"/>
      <w:r w:rsidR="004E32C0" w:rsidRPr="0081418C">
        <w:rPr>
          <w:sz w:val="22"/>
          <w:szCs w:val="22"/>
        </w:rPr>
        <w:t xml:space="preserve"> 19. V jarních měsících před brigádou byla realizována velká výměna střešních tašek a s tím souvisejících ventilací a nových střešních oken do horních pokojů. Na opravu jsme chtěli dotaci, ale pro tento rok byly od kraje zrušeny. Přesto se na jaře v květnu po rozvolnění opatření uskutečnila pravidelná jarní brigáda. Na prodloužený víkend se nás sjelo 35 a asi 7 dětí. To byla společnost obvyklých </w:t>
      </w:r>
      <w:proofErr w:type="spellStart"/>
      <w:r w:rsidR="004E32C0" w:rsidRPr="0081418C">
        <w:rPr>
          <w:sz w:val="22"/>
          <w:szCs w:val="22"/>
        </w:rPr>
        <w:t>blažkovských</w:t>
      </w:r>
      <w:proofErr w:type="spellEnd"/>
      <w:r w:rsidR="004E32C0" w:rsidRPr="0081418C">
        <w:rPr>
          <w:sz w:val="22"/>
          <w:szCs w:val="22"/>
        </w:rPr>
        <w:t xml:space="preserve"> brigádníků. Protože ale se hlásila i spousta pracantů ze sboru Brno II., proběhla ještě následující víkend další brigáda v celkovém počtu přibližně stejném. Kromě pravidelné udržovací a uklízecí práce, postavily se nové schody před dílnou, dokončila se dlažba kolem kuchyně a částečně pod balkonem, stolař přivezl a smontoval nový nábytek do </w:t>
      </w:r>
      <w:proofErr w:type="spellStart"/>
      <w:r w:rsidR="004E32C0" w:rsidRPr="0081418C">
        <w:rPr>
          <w:sz w:val="22"/>
          <w:szCs w:val="22"/>
        </w:rPr>
        <w:t>umývárky</w:t>
      </w:r>
      <w:proofErr w:type="spellEnd"/>
      <w:r w:rsidR="004E32C0" w:rsidRPr="0081418C">
        <w:rPr>
          <w:sz w:val="22"/>
          <w:szCs w:val="22"/>
        </w:rPr>
        <w:t xml:space="preserve"> nádobí a výdejny, štěrkem se upravila příjezdová cesta kolem lesa.</w:t>
      </w:r>
    </w:p>
    <w:p w:rsidR="004E32C0" w:rsidRPr="0081418C" w:rsidRDefault="004E32C0" w:rsidP="004E32C0">
      <w:pPr>
        <w:rPr>
          <w:sz w:val="22"/>
          <w:szCs w:val="22"/>
        </w:rPr>
      </w:pPr>
      <w:r w:rsidRPr="0081418C">
        <w:rPr>
          <w:sz w:val="22"/>
          <w:szCs w:val="22"/>
        </w:rPr>
        <w:t>Přes mnohá omezení bylo středisko v předprázdninovém období využito na 2 víkendy a další 2 byly odřeknuty.</w:t>
      </w:r>
    </w:p>
    <w:p w:rsidR="004E32C0" w:rsidRPr="0081418C" w:rsidRDefault="004E32C0" w:rsidP="004E32C0">
      <w:pPr>
        <w:rPr>
          <w:sz w:val="22"/>
          <w:szCs w:val="22"/>
        </w:rPr>
      </w:pPr>
      <w:r w:rsidRPr="0081418C">
        <w:rPr>
          <w:sz w:val="22"/>
          <w:szCs w:val="22"/>
        </w:rPr>
        <w:t xml:space="preserve">Těsně před prázdninami byl vytěžen les napadený kůrovcem vedle </w:t>
      </w:r>
      <w:proofErr w:type="spellStart"/>
      <w:r w:rsidRPr="0081418C">
        <w:rPr>
          <w:sz w:val="22"/>
          <w:szCs w:val="22"/>
        </w:rPr>
        <w:t>umývárky</w:t>
      </w:r>
      <w:proofErr w:type="spellEnd"/>
      <w:r w:rsidRPr="0081418C">
        <w:rPr>
          <w:sz w:val="22"/>
          <w:szCs w:val="22"/>
        </w:rPr>
        <w:t xml:space="preserve"> a pod chatou IV. Většina dřeva byla prodána a část jsme si nechali na topení v kuchyni. Během letních pobytů se zpracovávaly větve na topení v kamnech. Doba prázdnin začínala 29. června a všechny týdny byly plně obsazeny. Na podzim pak bylo středisko využito jen jednou a pak podzimní brigádou. Dokončoval se úklid větví, vyměnili komínová dvířka, bagrem se vykopal a napojil odpad spodní vody ze sklepa a další potřebné úklidové práce. 35 šikovných účastníků udělá spoustu užitečné práce. Na několik dní během vánočních prázdnin, hlavně na Silvestra bylo středisko obsazeno několika členy sboru Brno II. Pro letošní rok chceme také žádat o dotace, zejména na opravu balkonu na zděné bodově a pak opět na doplnění drobného vybavení do kuchyně.</w:t>
      </w:r>
      <w:r w:rsidR="008B6BEB">
        <w:rPr>
          <w:sz w:val="22"/>
          <w:szCs w:val="22"/>
        </w:rPr>
        <w:t xml:space="preserve"> </w:t>
      </w:r>
      <w:r w:rsidRPr="0081418C">
        <w:rPr>
          <w:sz w:val="22"/>
          <w:szCs w:val="22"/>
        </w:rPr>
        <w:t>Pro letošní rok počítáme s dokončením všech rozpracovaných činností kolem hydroizolace zděné budovy, která z důvodu vyschnutí musí být udělána postupně. Proto již teď vás zvu na pravidelnou jarní brigádu na úpravu a údržbu střediska. Mnohým pak chci poděkovat za pomoc a přízeň při údržbě střediska, které vyžaduje pravidelnou celoroční péči. Máme radost, že se letos opět sešla spousta rodin, sester a bratří našeho sboru, kteří chtějí společně strávit letní týdenní pobyt na Blažkově.</w:t>
      </w:r>
    </w:p>
    <w:p w:rsidR="004E32C0" w:rsidRPr="0081418C" w:rsidRDefault="004E32C0" w:rsidP="0081418C">
      <w:pPr>
        <w:jc w:val="right"/>
        <w:rPr>
          <w:sz w:val="22"/>
          <w:szCs w:val="22"/>
        </w:rPr>
      </w:pPr>
      <w:r w:rsidRPr="0081418C">
        <w:rPr>
          <w:sz w:val="22"/>
          <w:szCs w:val="22"/>
        </w:rPr>
        <w:t>Petr Socha</w:t>
      </w:r>
    </w:p>
    <w:p w:rsidR="004E7E84" w:rsidRPr="003E39D3" w:rsidRDefault="004E7E84" w:rsidP="004E7E84">
      <w:pPr>
        <w:pStyle w:val="BEMNadpis"/>
        <w:rPr>
          <w:rFonts w:ascii="Times New Roman" w:hAnsi="Times New Roman"/>
          <w:sz w:val="22"/>
          <w:szCs w:val="22"/>
          <w:lang w:eastAsia="cs-CZ"/>
        </w:rPr>
      </w:pPr>
      <w:r w:rsidRPr="003E39D3">
        <w:rPr>
          <w:rFonts w:ascii="Times New Roman" w:hAnsi="Times New Roman"/>
          <w:sz w:val="22"/>
          <w:szCs w:val="22"/>
          <w:lang w:eastAsia="cs-CZ"/>
        </w:rPr>
        <w:t>Brno I na Blažkově</w:t>
      </w:r>
    </w:p>
    <w:p w:rsidR="004E7E84" w:rsidRPr="003E39D3" w:rsidRDefault="004E7E84" w:rsidP="004A7F43">
      <w:pPr>
        <w:pStyle w:val="BEMZakladni"/>
        <w:rPr>
          <w:rFonts w:ascii="Times New Roman" w:hAnsi="Times New Roman"/>
          <w:sz w:val="22"/>
          <w:szCs w:val="22"/>
          <w:lang w:eastAsia="cs-CZ"/>
        </w:rPr>
      </w:pPr>
      <w:r w:rsidRPr="003E39D3">
        <w:rPr>
          <w:rFonts w:ascii="Times New Roman" w:hAnsi="Times New Roman"/>
          <w:sz w:val="22"/>
          <w:szCs w:val="22"/>
          <w:lang w:eastAsia="cs-CZ"/>
        </w:rPr>
        <w:t>Na Blažkově jsme se po roce opět sešli 1. 8. 2020 v počtu cca 60 lidí. Dětí tu bylo 21, mládežníků 15 a dospělých 27.  V pondělí a úterý nám počasí moc nepřálo a pršelo. Proto jsme se po dopoledních programech (které se i přes nepřízeň počasí konaly venku) vyhřívali a sušili v jídelně u krbu. Odpoledne pak někteří vyrazili navštívit Muzeum nové generace ve Žďáru, či výstavu modelové železnice. Po zbytek pobytu jsme si užívali sluníčka a výletů na koupání do Rožné nebo k lomu.</w:t>
      </w:r>
      <w:r w:rsidR="004A7F43">
        <w:rPr>
          <w:rFonts w:ascii="Times New Roman" w:hAnsi="Times New Roman"/>
          <w:sz w:val="22"/>
          <w:szCs w:val="22"/>
          <w:lang w:eastAsia="cs-CZ"/>
        </w:rPr>
        <w:t xml:space="preserve"> </w:t>
      </w:r>
      <w:r w:rsidRPr="003E39D3">
        <w:rPr>
          <w:rFonts w:ascii="Times New Roman" w:hAnsi="Times New Roman"/>
          <w:sz w:val="22"/>
          <w:szCs w:val="22"/>
          <w:lang w:eastAsia="cs-CZ"/>
        </w:rPr>
        <w:t xml:space="preserve">Pobyt jsme zahájili nedělní návštěvou bohoslužeb v Blažkově. Od pondělí do pátku byl na dopoledne připraven biblický program pro tři věkové skupiny. Mladší děti (3-7 let) ty putovaly s Jonášem, starší děti (7-13 let) pomáhaly Gedeonovi při boji s </w:t>
      </w:r>
      <w:proofErr w:type="spellStart"/>
      <w:r w:rsidRPr="003E39D3">
        <w:rPr>
          <w:rFonts w:ascii="Times New Roman" w:hAnsi="Times New Roman"/>
          <w:sz w:val="22"/>
          <w:szCs w:val="22"/>
          <w:lang w:eastAsia="cs-CZ"/>
        </w:rPr>
        <w:t>Midjánci</w:t>
      </w:r>
      <w:proofErr w:type="spellEnd"/>
      <w:r w:rsidRPr="003E39D3">
        <w:rPr>
          <w:rFonts w:ascii="Times New Roman" w:hAnsi="Times New Roman"/>
          <w:sz w:val="22"/>
          <w:szCs w:val="22"/>
          <w:lang w:eastAsia="cs-CZ"/>
        </w:rPr>
        <w:t xml:space="preserve"> a dospělí se věnovali modlitbě Páně, vyznání víry a příběhům z Lukášova evangelia. Program pro nejmladší si připravila Iva </w:t>
      </w:r>
      <w:proofErr w:type="spellStart"/>
      <w:r w:rsidRPr="003E39D3">
        <w:rPr>
          <w:rFonts w:ascii="Times New Roman" w:hAnsi="Times New Roman"/>
          <w:sz w:val="22"/>
          <w:szCs w:val="22"/>
          <w:lang w:eastAsia="cs-CZ"/>
        </w:rPr>
        <w:t>Oukropcová</w:t>
      </w:r>
      <w:proofErr w:type="spellEnd"/>
      <w:r w:rsidRPr="003E39D3">
        <w:rPr>
          <w:rFonts w:ascii="Times New Roman" w:hAnsi="Times New Roman"/>
          <w:sz w:val="22"/>
          <w:szCs w:val="22"/>
          <w:lang w:eastAsia="cs-CZ"/>
        </w:rPr>
        <w:t xml:space="preserve"> s Kristinou Hellerovou, pro starší děti mládež a pro dospělé ho nachystal a vedl pan farář Gruber. Každý večer (kromě soboty) byl nachystaný večerníček pod vedením Vládi Šebesty, tentokrát na motivy opičky Žofky. Ve středu jsme vyrazili na výlet na Pernštejn. Mezi programem a výlety jsme si našli </w:t>
      </w:r>
      <w:r w:rsidRPr="003E39D3">
        <w:rPr>
          <w:rFonts w:ascii="Times New Roman" w:hAnsi="Times New Roman"/>
          <w:sz w:val="22"/>
          <w:szCs w:val="22"/>
          <w:lang w:eastAsia="cs-CZ"/>
        </w:rPr>
        <w:lastRenderedPageBreak/>
        <w:t>čas i na práce pro tábor a odklízeli jsme větv</w:t>
      </w:r>
      <w:r w:rsidR="008E1095">
        <w:rPr>
          <w:rFonts w:ascii="Times New Roman" w:hAnsi="Times New Roman"/>
          <w:sz w:val="22"/>
          <w:szCs w:val="22"/>
          <w:lang w:eastAsia="cs-CZ"/>
        </w:rPr>
        <w:t>e</w:t>
      </w:r>
      <w:r w:rsidRPr="003E39D3">
        <w:rPr>
          <w:rFonts w:ascii="Times New Roman" w:hAnsi="Times New Roman"/>
          <w:sz w:val="22"/>
          <w:szCs w:val="22"/>
          <w:lang w:eastAsia="cs-CZ"/>
        </w:rPr>
        <w:t xml:space="preserve"> po kácení u umýváren.  Silnější byly nařezány a putovaly do dřevníku, zbytek jsme spálili. Jako již tradičně nám vařila p. Danuška z Rožné a vše se moc povedlo. Týden utekl jako voda a myslím, že jsme si ho všichni užili a těšíme se na příští rok.</w:t>
      </w:r>
    </w:p>
    <w:p w:rsidR="00F45D32" w:rsidRPr="00F45D32" w:rsidRDefault="004E7E84" w:rsidP="00F45D32">
      <w:pPr>
        <w:pStyle w:val="BEMAutor"/>
        <w:rPr>
          <w:rFonts w:ascii="Times New Roman" w:eastAsia="Times New Roman" w:hAnsi="Times New Roman"/>
          <w:sz w:val="22"/>
          <w:szCs w:val="22"/>
          <w:lang w:eastAsia="cs-CZ"/>
        </w:rPr>
      </w:pPr>
      <w:r w:rsidRPr="003E39D3">
        <w:rPr>
          <w:rFonts w:ascii="Times New Roman" w:eastAsia="Times New Roman" w:hAnsi="Times New Roman"/>
          <w:sz w:val="22"/>
          <w:szCs w:val="22"/>
          <w:lang w:eastAsia="cs-CZ"/>
        </w:rPr>
        <w:t xml:space="preserve">Anna </w:t>
      </w:r>
      <w:proofErr w:type="spellStart"/>
      <w:r w:rsidRPr="003E39D3">
        <w:rPr>
          <w:rFonts w:ascii="Times New Roman" w:eastAsia="Times New Roman" w:hAnsi="Times New Roman"/>
          <w:sz w:val="22"/>
          <w:szCs w:val="22"/>
          <w:lang w:eastAsia="cs-CZ"/>
        </w:rPr>
        <w:t>Oukropcová</w:t>
      </w:r>
      <w:proofErr w:type="spellEnd"/>
      <w:r w:rsidR="00F45D32">
        <w:rPr>
          <w:rFonts w:ascii="Times New Roman" w:eastAsia="Times New Roman" w:hAnsi="Times New Roman"/>
          <w:sz w:val="22"/>
          <w:szCs w:val="22"/>
          <w:lang w:eastAsia="cs-CZ"/>
        </w:rPr>
        <w:t xml:space="preserve"> (uveřejněno v Setkávání)</w:t>
      </w:r>
    </w:p>
    <w:p w:rsidR="00A154B8" w:rsidRPr="00064058" w:rsidRDefault="00A154B8" w:rsidP="00A154B8">
      <w:pPr>
        <w:rPr>
          <w:b/>
          <w:sz w:val="22"/>
          <w:szCs w:val="22"/>
        </w:rPr>
      </w:pPr>
      <w:r w:rsidRPr="00064058">
        <w:rPr>
          <w:b/>
          <w:sz w:val="22"/>
          <w:szCs w:val="22"/>
        </w:rPr>
        <w:t xml:space="preserve">Výstavy v sále Václava Pokorného </w:t>
      </w:r>
    </w:p>
    <w:p w:rsidR="00D91E8F" w:rsidRPr="00064058" w:rsidRDefault="001048A1" w:rsidP="00D91E8F">
      <w:pPr>
        <w:rPr>
          <w:sz w:val="22"/>
          <w:szCs w:val="22"/>
        </w:rPr>
      </w:pPr>
      <w:r>
        <w:rPr>
          <w:sz w:val="22"/>
          <w:szCs w:val="22"/>
        </w:rPr>
        <w:t xml:space="preserve">   </w:t>
      </w:r>
      <w:r w:rsidR="00D91E8F" w:rsidRPr="00064058">
        <w:rPr>
          <w:sz w:val="22"/>
          <w:szCs w:val="22"/>
        </w:rPr>
        <w:t>V roce 2020 většinu našich plánů zm</w:t>
      </w:r>
      <w:r w:rsidR="00674246">
        <w:rPr>
          <w:sz w:val="22"/>
          <w:szCs w:val="22"/>
        </w:rPr>
        <w:t>ařila vládní opatření</w:t>
      </w:r>
      <w:r w:rsidR="00D91E8F" w:rsidRPr="00064058">
        <w:rPr>
          <w:sz w:val="22"/>
          <w:szCs w:val="22"/>
        </w:rPr>
        <w:t xml:space="preserve"> proti šíření </w:t>
      </w:r>
      <w:proofErr w:type="spellStart"/>
      <w:r w:rsidR="00D91E8F" w:rsidRPr="00064058">
        <w:rPr>
          <w:sz w:val="22"/>
          <w:szCs w:val="22"/>
        </w:rPr>
        <w:t>koronaviru</w:t>
      </w:r>
      <w:proofErr w:type="spellEnd"/>
      <w:r w:rsidR="00D91E8F" w:rsidRPr="00064058">
        <w:rPr>
          <w:sz w:val="22"/>
          <w:szCs w:val="22"/>
        </w:rPr>
        <w:t xml:space="preserve">. Skončila výstava </w:t>
      </w:r>
      <w:r w:rsidR="00D91E8F" w:rsidRPr="00064058">
        <w:rPr>
          <w:color w:val="000000"/>
          <w:sz w:val="22"/>
          <w:szCs w:val="22"/>
        </w:rPr>
        <w:t xml:space="preserve">paličkovaných krajkových obrázků paní </w:t>
      </w:r>
      <w:proofErr w:type="spellStart"/>
      <w:r w:rsidR="00D91E8F" w:rsidRPr="00064058">
        <w:rPr>
          <w:color w:val="000000"/>
          <w:sz w:val="22"/>
          <w:szCs w:val="22"/>
        </w:rPr>
        <w:t>Tiokové</w:t>
      </w:r>
      <w:proofErr w:type="spellEnd"/>
      <w:r w:rsidR="00D91E8F" w:rsidRPr="00064058">
        <w:rPr>
          <w:color w:val="000000"/>
          <w:sz w:val="22"/>
          <w:szCs w:val="22"/>
        </w:rPr>
        <w:t xml:space="preserve">. </w:t>
      </w:r>
      <w:r w:rsidR="00D91E8F" w:rsidRPr="00064058">
        <w:rPr>
          <w:sz w:val="22"/>
          <w:szCs w:val="22"/>
        </w:rPr>
        <w:t xml:space="preserve"> </w:t>
      </w:r>
      <w:r w:rsidR="00D91E8F" w:rsidRPr="00064058">
        <w:rPr>
          <w:color w:val="000000"/>
          <w:sz w:val="22"/>
          <w:szCs w:val="22"/>
        </w:rPr>
        <w:t xml:space="preserve">Paní Marie </w:t>
      </w:r>
      <w:proofErr w:type="spellStart"/>
      <w:r w:rsidR="00D91E8F" w:rsidRPr="00064058">
        <w:rPr>
          <w:color w:val="000000"/>
          <w:sz w:val="22"/>
          <w:szCs w:val="22"/>
        </w:rPr>
        <w:t>Plotěná</w:t>
      </w:r>
      <w:proofErr w:type="spellEnd"/>
      <w:r w:rsidR="00D91E8F" w:rsidRPr="00064058">
        <w:rPr>
          <w:color w:val="000000"/>
          <w:sz w:val="22"/>
          <w:szCs w:val="22"/>
        </w:rPr>
        <w:t xml:space="preserve"> se chystala k uspořádání výstavy svých kreseb, ale marně. </w:t>
      </w:r>
    </w:p>
    <w:p w:rsidR="00D91E8F" w:rsidRPr="00064058" w:rsidRDefault="00D91E8F" w:rsidP="00D91E8F">
      <w:pPr>
        <w:jc w:val="both"/>
        <w:rPr>
          <w:sz w:val="22"/>
          <w:szCs w:val="22"/>
        </w:rPr>
      </w:pPr>
      <w:r w:rsidRPr="00064058">
        <w:rPr>
          <w:b/>
          <w:sz w:val="22"/>
          <w:szCs w:val="22"/>
        </w:rPr>
        <w:t xml:space="preserve">Výstavy v kostele </w:t>
      </w:r>
      <w:proofErr w:type="gramStart"/>
      <w:r w:rsidRPr="00064058">
        <w:rPr>
          <w:b/>
          <w:sz w:val="22"/>
          <w:szCs w:val="22"/>
        </w:rPr>
        <w:t>J.A.</w:t>
      </w:r>
      <w:proofErr w:type="gramEnd"/>
      <w:r w:rsidRPr="00064058">
        <w:rPr>
          <w:b/>
          <w:sz w:val="22"/>
          <w:szCs w:val="22"/>
        </w:rPr>
        <w:t xml:space="preserve"> Komenského</w:t>
      </w:r>
      <w:r w:rsidRPr="00064058">
        <w:rPr>
          <w:sz w:val="22"/>
          <w:szCs w:val="22"/>
        </w:rPr>
        <w:t xml:space="preserve"> </w:t>
      </w:r>
    </w:p>
    <w:p w:rsidR="00D91E8F" w:rsidRPr="00064058" w:rsidRDefault="001048A1" w:rsidP="00D91E8F">
      <w:pPr>
        <w:rPr>
          <w:sz w:val="22"/>
          <w:szCs w:val="22"/>
        </w:rPr>
      </w:pPr>
      <w:r>
        <w:rPr>
          <w:sz w:val="22"/>
          <w:szCs w:val="22"/>
        </w:rPr>
        <w:t xml:space="preserve">   </w:t>
      </w:r>
      <w:r w:rsidR="00D91E8F" w:rsidRPr="00064058">
        <w:rPr>
          <w:sz w:val="22"/>
          <w:szCs w:val="22"/>
        </w:rPr>
        <w:t xml:space="preserve">Na jaře roku 2020 se v kostele malovalo, potom byla obnovena výstava Morava tolerantní. Komentované prohlídky této výstavy vedli členové sboru, kteří zajišťovali otevření a prohlídky kostela pro veřejnost během června až září v rámci </w:t>
      </w:r>
      <w:r w:rsidR="00D91E8F" w:rsidRPr="004A7F43">
        <w:rPr>
          <w:sz w:val="22"/>
          <w:szCs w:val="22"/>
        </w:rPr>
        <w:t xml:space="preserve">akce </w:t>
      </w:r>
      <w:r w:rsidR="005B4AC1" w:rsidRPr="004A7F43">
        <w:rPr>
          <w:sz w:val="22"/>
          <w:szCs w:val="22"/>
        </w:rPr>
        <w:t>TIC</w:t>
      </w:r>
      <w:r w:rsidR="00D91E8F" w:rsidRPr="004A7F43">
        <w:rPr>
          <w:sz w:val="22"/>
          <w:szCs w:val="22"/>
        </w:rPr>
        <w:t xml:space="preserve"> Brno zpřístupnění hlavních brněnských kostelů veřejnosti.</w:t>
      </w:r>
      <w:r w:rsidR="008E1095">
        <w:rPr>
          <w:sz w:val="22"/>
          <w:szCs w:val="22"/>
        </w:rPr>
        <w:t xml:space="preserve"> </w:t>
      </w:r>
      <w:r w:rsidR="00D91E8F" w:rsidRPr="004A7F43">
        <w:rPr>
          <w:sz w:val="22"/>
          <w:szCs w:val="22"/>
        </w:rPr>
        <w:t>Tento způsob presentace naší církve má velkou</w:t>
      </w:r>
      <w:r w:rsidR="00D91E8F" w:rsidRPr="00064058">
        <w:rPr>
          <w:sz w:val="22"/>
          <w:szCs w:val="22"/>
        </w:rPr>
        <w:t xml:space="preserve"> hodnotu. V dnešní době, která dělá z církví něco jako spolky podivínů, kteří se zabývají ekonomicky nepodstatnými činnostmi a kazí tržní hodnoty společnosti, je prospěšné připomínat to, co dokázali právě na Moravě vytvořit naši předkové ve víře a v úctě ke vzdělání, ve službě potřebným a slabým. Celá tato výstava i její kopie byla opět zapůjčen</w:t>
      </w:r>
      <w:r w:rsidR="005B4AC1" w:rsidRPr="00064058">
        <w:rPr>
          <w:sz w:val="22"/>
          <w:szCs w:val="22"/>
        </w:rPr>
        <w:t>a</w:t>
      </w:r>
      <w:r w:rsidR="00D91E8F" w:rsidRPr="00064058">
        <w:rPr>
          <w:sz w:val="22"/>
          <w:szCs w:val="22"/>
        </w:rPr>
        <w:t xml:space="preserve"> na další místa na Moravě i v Čechách a budou nadále u nás k dispozici. Byl vydán a je prodáván i katalog výstavy.   </w:t>
      </w:r>
    </w:p>
    <w:p w:rsidR="00D91E8F" w:rsidRPr="00064058" w:rsidRDefault="00D91E8F" w:rsidP="00D91E8F">
      <w:pPr>
        <w:rPr>
          <w:sz w:val="22"/>
          <w:szCs w:val="22"/>
        </w:rPr>
      </w:pPr>
      <w:r w:rsidRPr="00064058">
        <w:rPr>
          <w:sz w:val="22"/>
          <w:szCs w:val="22"/>
        </w:rPr>
        <w:t xml:space="preserve">Na tuto výstavu měla navázat presentace soudobých církevních staveb -  projektů a realizovaných staveb Ing. arch. Marka Štěpána. Přišly ale horší časy. Vládní opatření na ochranu proti šíření </w:t>
      </w:r>
      <w:proofErr w:type="spellStart"/>
      <w:r w:rsidRPr="00064058">
        <w:rPr>
          <w:sz w:val="22"/>
          <w:szCs w:val="22"/>
        </w:rPr>
        <w:t>koronaviru</w:t>
      </w:r>
      <w:proofErr w:type="spellEnd"/>
      <w:r w:rsidRPr="00064058">
        <w:rPr>
          <w:sz w:val="22"/>
          <w:szCs w:val="22"/>
        </w:rPr>
        <w:t xml:space="preserve"> další naše plány zničila. </w:t>
      </w:r>
    </w:p>
    <w:p w:rsidR="00D91E8F" w:rsidRPr="00064058" w:rsidRDefault="00D91E8F" w:rsidP="00D91E8F">
      <w:pPr>
        <w:rPr>
          <w:b/>
          <w:sz w:val="22"/>
          <w:szCs w:val="22"/>
        </w:rPr>
      </w:pPr>
      <w:r w:rsidRPr="00064058">
        <w:rPr>
          <w:sz w:val="22"/>
          <w:szCs w:val="22"/>
        </w:rPr>
        <w:t>Význam pořádání výstav a programy při</w:t>
      </w:r>
      <w:r w:rsidR="005B4AC1" w:rsidRPr="00064058">
        <w:rPr>
          <w:sz w:val="22"/>
          <w:szCs w:val="22"/>
        </w:rPr>
        <w:t xml:space="preserve"> jejich zahájení je v tom, že nejen </w:t>
      </w:r>
      <w:r w:rsidRPr="00064058">
        <w:rPr>
          <w:sz w:val="22"/>
          <w:szCs w:val="22"/>
        </w:rPr>
        <w:t>členům</w:t>
      </w:r>
      <w:r w:rsidR="008E1095">
        <w:rPr>
          <w:sz w:val="22"/>
          <w:szCs w:val="22"/>
        </w:rPr>
        <w:t xml:space="preserve"> </w:t>
      </w:r>
      <w:r w:rsidRPr="00064058">
        <w:rPr>
          <w:sz w:val="22"/>
          <w:szCs w:val="22"/>
        </w:rPr>
        <w:t xml:space="preserve">našeho sboru, ale i přátelům a známým i širší veřejnosti dávají příležitost k poznání otevřeného a milého prostředí a pobídku k účasti na životě našeho sboru a udělat si vlastní obraz našeho křesťanského společenství bez mediálních bludů a naschválů. Stále je mnoho návštěvníků výstav překvapeno i tím, že kostel může být přístupný a že i bez svatých obrázků a soch v něm může být k vidění mnoho krásného a poučného. </w:t>
      </w:r>
    </w:p>
    <w:p w:rsidR="00D91E8F" w:rsidRPr="00064058" w:rsidRDefault="001048A1" w:rsidP="00D91E8F">
      <w:pPr>
        <w:jc w:val="both"/>
        <w:rPr>
          <w:sz w:val="22"/>
          <w:szCs w:val="22"/>
        </w:rPr>
      </w:pPr>
      <w:r>
        <w:rPr>
          <w:sz w:val="22"/>
          <w:szCs w:val="22"/>
        </w:rPr>
        <w:t xml:space="preserve">   </w:t>
      </w:r>
      <w:r w:rsidR="00D91E8F" w:rsidRPr="00064058">
        <w:rPr>
          <w:sz w:val="22"/>
          <w:szCs w:val="22"/>
        </w:rPr>
        <w:t xml:space="preserve">Není snadné a samozřejmé, že se výstavy konají, proto je třeba poděkovat okruhu lidí, kteří pomáhají autorům při jejich přípravě a zajišťování vernisáží a besed. Plánů máme dost, ale chybí aktivní přátelé výtvarného umění. </w:t>
      </w:r>
    </w:p>
    <w:p w:rsidR="00D91E8F" w:rsidRPr="00064058" w:rsidRDefault="00D91E8F" w:rsidP="00D91E8F">
      <w:pPr>
        <w:jc w:val="both"/>
        <w:rPr>
          <w:sz w:val="22"/>
          <w:szCs w:val="22"/>
        </w:rPr>
      </w:pPr>
      <w:r w:rsidRPr="00064058">
        <w:rPr>
          <w:sz w:val="22"/>
          <w:szCs w:val="22"/>
        </w:rPr>
        <w:t>Já se musím se svou rolí iniciátora výstav s vernisážemi a jinými doprovodnými program</w:t>
      </w:r>
      <w:r w:rsidR="008E1095">
        <w:rPr>
          <w:sz w:val="22"/>
          <w:szCs w:val="22"/>
        </w:rPr>
        <w:t xml:space="preserve">y rozloučit, protože moje síly </w:t>
      </w:r>
      <w:r w:rsidRPr="00064058">
        <w:rPr>
          <w:sz w:val="22"/>
          <w:szCs w:val="22"/>
        </w:rPr>
        <w:t>už na další akce nestačí.  Doufám, že se najde můj následovník. Děkuji Hospodinu, že mi da</w:t>
      </w:r>
      <w:r w:rsidR="008E1095">
        <w:rPr>
          <w:sz w:val="22"/>
          <w:szCs w:val="22"/>
        </w:rPr>
        <w:t xml:space="preserve">l cit pro krásu a tolik přátel </w:t>
      </w:r>
      <w:r w:rsidRPr="00064058">
        <w:rPr>
          <w:sz w:val="22"/>
          <w:szCs w:val="22"/>
        </w:rPr>
        <w:t>mezi výtvarníky, že js</w:t>
      </w:r>
      <w:r w:rsidR="004A7F43">
        <w:rPr>
          <w:sz w:val="22"/>
          <w:szCs w:val="22"/>
        </w:rPr>
        <w:t>em</w:t>
      </w:r>
      <w:r w:rsidRPr="00064058">
        <w:rPr>
          <w:sz w:val="22"/>
          <w:szCs w:val="22"/>
        </w:rPr>
        <w:t xml:space="preserve"> měl koho pozvat už tolik let. Byli to nejen neznámí umělci, ale také ti slavní a významní a hlavně tací, kteří věděli</w:t>
      </w:r>
      <w:r w:rsidR="004A7F43">
        <w:rPr>
          <w:sz w:val="22"/>
          <w:szCs w:val="22"/>
        </w:rPr>
        <w:t>,</w:t>
      </w:r>
      <w:r w:rsidRPr="00064058">
        <w:rPr>
          <w:sz w:val="22"/>
          <w:szCs w:val="22"/>
        </w:rPr>
        <w:t xml:space="preserve"> proč mají vystavovat právě na tak nevýnosných místech jako je náš kostel a sborový dům. Podali nám i veřejnosti svědectví o své víře a o naší společné naději.   </w:t>
      </w:r>
    </w:p>
    <w:p w:rsidR="00D91E8F" w:rsidRPr="00064058" w:rsidRDefault="00D91E8F" w:rsidP="00D91E8F">
      <w:pPr>
        <w:pStyle w:val="Normln2"/>
        <w:jc w:val="right"/>
        <w:rPr>
          <w:rFonts w:ascii="Times New Roman" w:hAnsi="Times New Roman" w:cs="Times New Roman"/>
          <w:color w:val="auto"/>
        </w:rPr>
      </w:pPr>
      <w:r w:rsidRPr="00064058">
        <w:rPr>
          <w:rFonts w:ascii="Times New Roman" w:hAnsi="Times New Roman" w:cs="Times New Roman"/>
          <w:color w:val="auto"/>
        </w:rPr>
        <w:t>David Mikolášek</w:t>
      </w:r>
    </w:p>
    <w:p w:rsidR="00F53051" w:rsidRPr="0081418C" w:rsidRDefault="004C5F55" w:rsidP="004C7383">
      <w:pPr>
        <w:tabs>
          <w:tab w:val="left" w:pos="2410"/>
        </w:tabs>
        <w:jc w:val="both"/>
        <w:rPr>
          <w:b/>
          <w:sz w:val="22"/>
          <w:szCs w:val="22"/>
        </w:rPr>
      </w:pPr>
      <w:r w:rsidRPr="0081418C">
        <w:rPr>
          <w:b/>
          <w:sz w:val="22"/>
          <w:szCs w:val="22"/>
        </w:rPr>
        <w:t>Hudební n</w:t>
      </w:r>
      <w:r w:rsidR="00F53051" w:rsidRPr="0081418C">
        <w:rPr>
          <w:b/>
          <w:sz w:val="22"/>
          <w:szCs w:val="22"/>
        </w:rPr>
        <w:t>ešpory</w:t>
      </w:r>
    </w:p>
    <w:p w:rsidR="00D91E8F" w:rsidRPr="00AA790D" w:rsidRDefault="001048A1" w:rsidP="00D91E8F">
      <w:pPr>
        <w:tabs>
          <w:tab w:val="left" w:pos="2410"/>
        </w:tabs>
        <w:jc w:val="both"/>
        <w:rPr>
          <w:sz w:val="22"/>
          <w:szCs w:val="22"/>
        </w:rPr>
      </w:pPr>
      <w:r>
        <w:rPr>
          <w:sz w:val="22"/>
          <w:szCs w:val="22"/>
        </w:rPr>
        <w:t xml:space="preserve">   </w:t>
      </w:r>
      <w:r w:rsidR="00D91E8F">
        <w:rPr>
          <w:sz w:val="22"/>
          <w:szCs w:val="22"/>
        </w:rPr>
        <w:t>Z obvyklých</w:t>
      </w:r>
      <w:r w:rsidR="00D91E8F" w:rsidRPr="00AE0458">
        <w:rPr>
          <w:sz w:val="22"/>
          <w:szCs w:val="22"/>
        </w:rPr>
        <w:t xml:space="preserve"> šesti koncert</w:t>
      </w:r>
      <w:r w:rsidR="00D91E8F">
        <w:rPr>
          <w:sz w:val="22"/>
          <w:szCs w:val="22"/>
        </w:rPr>
        <w:t>ů</w:t>
      </w:r>
      <w:r w:rsidR="00D91E8F" w:rsidRPr="00AE0458">
        <w:rPr>
          <w:sz w:val="22"/>
          <w:szCs w:val="22"/>
        </w:rPr>
        <w:t xml:space="preserve"> doplněný</w:t>
      </w:r>
      <w:r w:rsidR="00D91E8F">
        <w:rPr>
          <w:sz w:val="22"/>
          <w:szCs w:val="22"/>
        </w:rPr>
        <w:t>ch biblickým zamyšlením</w:t>
      </w:r>
      <w:r w:rsidR="00D91E8F" w:rsidRPr="00AE0458">
        <w:rPr>
          <w:sz w:val="22"/>
          <w:szCs w:val="22"/>
        </w:rPr>
        <w:t xml:space="preserve"> </w:t>
      </w:r>
      <w:r w:rsidR="00D91E8F">
        <w:rPr>
          <w:sz w:val="22"/>
          <w:szCs w:val="22"/>
        </w:rPr>
        <w:t xml:space="preserve">se v roce 2020 podařilo uskutečnit pouze dva. Celá jarní část byla díky </w:t>
      </w:r>
      <w:proofErr w:type="spellStart"/>
      <w:r w:rsidR="00D91E8F">
        <w:rPr>
          <w:sz w:val="22"/>
          <w:szCs w:val="22"/>
        </w:rPr>
        <w:t>koronavirovým</w:t>
      </w:r>
      <w:proofErr w:type="spellEnd"/>
      <w:r w:rsidR="00D91E8F">
        <w:rPr>
          <w:sz w:val="22"/>
          <w:szCs w:val="22"/>
        </w:rPr>
        <w:t xml:space="preserve"> opatřením zrušena. Červnový koncert, který byl už poněkolikáté součástí Brněnského varhanního festivalu, se podařilo přeložit na září a </w:t>
      </w:r>
      <w:r w:rsidR="00D91E8F" w:rsidRPr="00AE0458">
        <w:rPr>
          <w:sz w:val="22"/>
          <w:szCs w:val="22"/>
        </w:rPr>
        <w:t xml:space="preserve">účinkovali </w:t>
      </w:r>
      <w:r w:rsidR="00D91E8F">
        <w:rPr>
          <w:sz w:val="22"/>
          <w:szCs w:val="22"/>
        </w:rPr>
        <w:t xml:space="preserve">na něm varhaník </w:t>
      </w:r>
      <w:proofErr w:type="spellStart"/>
      <w:r w:rsidR="00D91E8F">
        <w:rPr>
          <w:sz w:val="22"/>
          <w:szCs w:val="22"/>
        </w:rPr>
        <w:t>Frederico</w:t>
      </w:r>
      <w:proofErr w:type="spellEnd"/>
      <w:r w:rsidR="00D91E8F">
        <w:rPr>
          <w:sz w:val="22"/>
          <w:szCs w:val="22"/>
        </w:rPr>
        <w:t xml:space="preserve"> Mirko </w:t>
      </w:r>
      <w:proofErr w:type="spellStart"/>
      <w:r w:rsidR="00D91E8F">
        <w:rPr>
          <w:sz w:val="22"/>
          <w:szCs w:val="22"/>
        </w:rPr>
        <w:t>Butkovič</w:t>
      </w:r>
      <w:proofErr w:type="spellEnd"/>
      <w:r w:rsidR="00D91E8F">
        <w:rPr>
          <w:sz w:val="22"/>
          <w:szCs w:val="22"/>
        </w:rPr>
        <w:t xml:space="preserve"> s mezzosopranistkou Evou </w:t>
      </w:r>
      <w:proofErr w:type="spellStart"/>
      <w:r w:rsidR="00D91E8F">
        <w:rPr>
          <w:sz w:val="22"/>
          <w:szCs w:val="22"/>
        </w:rPr>
        <w:t>Garajovou</w:t>
      </w:r>
      <w:proofErr w:type="spellEnd"/>
      <w:r w:rsidR="00D91E8F" w:rsidRPr="00AE0458">
        <w:rPr>
          <w:sz w:val="22"/>
          <w:szCs w:val="22"/>
        </w:rPr>
        <w:t xml:space="preserve">. </w:t>
      </w:r>
      <w:r w:rsidR="00D91E8F">
        <w:rPr>
          <w:sz w:val="22"/>
          <w:szCs w:val="22"/>
        </w:rPr>
        <w:t>V říjnu</w:t>
      </w:r>
      <w:r w:rsidR="00D91E8F" w:rsidRPr="00AE0458">
        <w:rPr>
          <w:sz w:val="22"/>
          <w:szCs w:val="22"/>
        </w:rPr>
        <w:t xml:space="preserve"> jsme mohli slyšet </w:t>
      </w:r>
      <w:r w:rsidR="00D91E8F">
        <w:rPr>
          <w:sz w:val="22"/>
          <w:szCs w:val="22"/>
        </w:rPr>
        <w:t xml:space="preserve">Pěvecký sbor K dur. Následující koncerty nám byly opět znemožněny. </w:t>
      </w:r>
      <w:r w:rsidR="00D91E8F" w:rsidRPr="00AE0458">
        <w:rPr>
          <w:sz w:val="22"/>
          <w:szCs w:val="22"/>
        </w:rPr>
        <w:t xml:space="preserve">Výtěžek koncertů </w:t>
      </w:r>
      <w:r w:rsidR="00D91E8F">
        <w:rPr>
          <w:sz w:val="22"/>
          <w:szCs w:val="22"/>
        </w:rPr>
        <w:t xml:space="preserve">byl tentokrát věnován pouze Diakonii Myslibořice </w:t>
      </w:r>
      <w:r w:rsidR="00D91E8F" w:rsidRPr="00AE0458">
        <w:rPr>
          <w:sz w:val="22"/>
          <w:szCs w:val="22"/>
        </w:rPr>
        <w:t xml:space="preserve">a </w:t>
      </w:r>
      <w:proofErr w:type="spellStart"/>
      <w:r w:rsidR="00D91E8F" w:rsidRPr="00AE0458">
        <w:rPr>
          <w:sz w:val="22"/>
          <w:szCs w:val="22"/>
        </w:rPr>
        <w:t>Hospicu</w:t>
      </w:r>
      <w:proofErr w:type="spellEnd"/>
      <w:r w:rsidR="00D91E8F" w:rsidRPr="00AE0458">
        <w:rPr>
          <w:sz w:val="22"/>
          <w:szCs w:val="22"/>
        </w:rPr>
        <w:t xml:space="preserve"> svaté Alžběty</w:t>
      </w:r>
      <w:r w:rsidR="00D91E8F">
        <w:rPr>
          <w:sz w:val="22"/>
          <w:szCs w:val="22"/>
        </w:rPr>
        <w:t xml:space="preserve">, celkem se vybralo jen 9.062 Kč. Hudební část koncertů opět </w:t>
      </w:r>
      <w:r w:rsidR="00D91E8F" w:rsidRPr="00AE0458">
        <w:rPr>
          <w:sz w:val="22"/>
          <w:szCs w:val="22"/>
        </w:rPr>
        <w:t xml:space="preserve">spolehlivě </w:t>
      </w:r>
      <w:r w:rsidR="00D91E8F">
        <w:rPr>
          <w:sz w:val="22"/>
          <w:szCs w:val="22"/>
        </w:rPr>
        <w:t>zajistil</w:t>
      </w:r>
      <w:r w:rsidR="00D91E8F" w:rsidRPr="00AE0458">
        <w:rPr>
          <w:sz w:val="22"/>
          <w:szCs w:val="22"/>
        </w:rPr>
        <w:t xml:space="preserve"> pan Jiří Dv</w:t>
      </w:r>
      <w:r w:rsidR="00D91E8F">
        <w:rPr>
          <w:sz w:val="22"/>
          <w:szCs w:val="22"/>
        </w:rPr>
        <w:t>ořáček a na organizaci se podílela i</w:t>
      </w:r>
      <w:r w:rsidR="00D91E8F" w:rsidRPr="00AE0458">
        <w:rPr>
          <w:sz w:val="22"/>
          <w:szCs w:val="22"/>
        </w:rPr>
        <w:t xml:space="preserve"> skupina více jak deseti dobrovolníků ze sborů Brno I a Brno Husovice. Nákla</w:t>
      </w:r>
      <w:r w:rsidR="00D91E8F">
        <w:rPr>
          <w:sz w:val="22"/>
          <w:szCs w:val="22"/>
        </w:rPr>
        <w:t>dy na nešpory (na propagaci, honoráře umělcům a drobné občerstvení)</w:t>
      </w:r>
      <w:r w:rsidR="00D91E8F" w:rsidRPr="00AE0458">
        <w:rPr>
          <w:sz w:val="22"/>
          <w:szCs w:val="22"/>
        </w:rPr>
        <w:t xml:space="preserve"> nesou rovným dílem oba naše sbory a významně nám pomáhají dotace od Statutárního města Brna</w:t>
      </w:r>
      <w:r w:rsidR="00D91E8F">
        <w:rPr>
          <w:sz w:val="22"/>
          <w:szCs w:val="22"/>
        </w:rPr>
        <w:t xml:space="preserve">. Z Jihomoravského kraje jsme již podruhé žádné dotace nedostali. </w:t>
      </w:r>
    </w:p>
    <w:p w:rsidR="00D91E8F" w:rsidRPr="00BC188C" w:rsidRDefault="00D91E8F" w:rsidP="00D91E8F">
      <w:pPr>
        <w:tabs>
          <w:tab w:val="left" w:pos="2410"/>
        </w:tabs>
        <w:ind w:right="-1"/>
        <w:jc w:val="right"/>
        <w:rPr>
          <w:sz w:val="22"/>
          <w:szCs w:val="22"/>
        </w:rPr>
      </w:pPr>
      <w:r w:rsidRPr="00AA790D">
        <w:rPr>
          <w:sz w:val="22"/>
          <w:szCs w:val="22"/>
        </w:rPr>
        <w:t>Bohuslava Járová</w:t>
      </w:r>
    </w:p>
    <w:p w:rsidR="003856CB" w:rsidRDefault="00442067" w:rsidP="004C7383">
      <w:pPr>
        <w:jc w:val="both"/>
        <w:rPr>
          <w:b/>
          <w:sz w:val="22"/>
          <w:szCs w:val="22"/>
        </w:rPr>
      </w:pPr>
      <w:r w:rsidRPr="0081418C">
        <w:rPr>
          <w:b/>
          <w:sz w:val="22"/>
          <w:szCs w:val="22"/>
        </w:rPr>
        <w:t>Ekumena</w:t>
      </w:r>
    </w:p>
    <w:p w:rsidR="00AC730D" w:rsidRPr="003E39D3" w:rsidRDefault="00AC730D" w:rsidP="00AC730D">
      <w:pPr>
        <w:pStyle w:val="BEMZakladni"/>
        <w:rPr>
          <w:rFonts w:ascii="Times New Roman" w:hAnsi="Times New Roman"/>
          <w:sz w:val="22"/>
          <w:szCs w:val="22"/>
          <w:lang w:eastAsia="cs-CZ"/>
        </w:rPr>
      </w:pPr>
      <w:r w:rsidRPr="003E39D3">
        <w:rPr>
          <w:rFonts w:ascii="Times New Roman" w:hAnsi="Times New Roman"/>
          <w:sz w:val="22"/>
          <w:szCs w:val="22"/>
          <w:lang w:eastAsia="cs-CZ"/>
        </w:rPr>
        <w:t xml:space="preserve">Ekumenická bohoslužba slova pořádaná v rámci Týdne modliteb za jednotu křesťanů se konala, jak tomu bylo podobně již v předchozích letech, v druhé půlce </w:t>
      </w:r>
      <w:r w:rsidRPr="004A7F43">
        <w:rPr>
          <w:rFonts w:ascii="Times New Roman" w:hAnsi="Times New Roman"/>
          <w:sz w:val="22"/>
          <w:szCs w:val="22"/>
          <w:lang w:eastAsia="cs-CZ"/>
        </w:rPr>
        <w:t>ledna (</w:t>
      </w:r>
      <w:r w:rsidR="005B4AC1" w:rsidRPr="004A7F43">
        <w:rPr>
          <w:rFonts w:ascii="Times New Roman" w:hAnsi="Times New Roman"/>
          <w:sz w:val="22"/>
          <w:szCs w:val="22"/>
          <w:lang w:eastAsia="cs-CZ"/>
        </w:rPr>
        <w:t>konkrétně</w:t>
      </w:r>
      <w:r w:rsidRPr="004A7F43">
        <w:rPr>
          <w:rFonts w:ascii="Times New Roman" w:hAnsi="Times New Roman"/>
          <w:sz w:val="22"/>
          <w:szCs w:val="22"/>
          <w:lang w:eastAsia="cs-CZ"/>
        </w:rPr>
        <w:t xml:space="preserve"> 21. ledna</w:t>
      </w:r>
      <w:r w:rsidRPr="003E39D3">
        <w:rPr>
          <w:rFonts w:ascii="Times New Roman" w:hAnsi="Times New Roman"/>
          <w:sz w:val="22"/>
          <w:szCs w:val="22"/>
          <w:lang w:eastAsia="cs-CZ"/>
        </w:rPr>
        <w:t>) v chrámu svatého Jakuba. Letošní motto navrhli křesťané z Malty a znělo „Zachovali se k nám neobyčejně laskavě“, Sk 28,2. Tento text nebyl vybrán náhodně, ale proto, že při své cestě do Říma ztroskotala loď, na které se plavil apoštol Pavel, u břehů Malty. Ztroskotaných se velmi laskavě ujali místní obyvatelé. Mnozí z nich pak po rozhovorech s Pavlem přijali křesťanství.</w:t>
      </w:r>
    </w:p>
    <w:p w:rsidR="00AC730D" w:rsidRPr="003E39D3" w:rsidRDefault="00AC730D" w:rsidP="00AC730D">
      <w:pPr>
        <w:pStyle w:val="BEMZakladni"/>
        <w:rPr>
          <w:rFonts w:ascii="Times New Roman" w:hAnsi="Times New Roman"/>
          <w:sz w:val="22"/>
          <w:szCs w:val="22"/>
          <w:lang w:eastAsia="cs-CZ"/>
        </w:rPr>
      </w:pPr>
      <w:r w:rsidRPr="003E39D3">
        <w:rPr>
          <w:rFonts w:ascii="Times New Roman" w:hAnsi="Times New Roman"/>
          <w:sz w:val="22"/>
          <w:szCs w:val="22"/>
          <w:lang w:eastAsia="cs-CZ"/>
        </w:rPr>
        <w:t xml:space="preserve">Ekumenickou bohoslužbu připravil tým složený ze zástupců Evangelické církve metodistické - sestra farářka Jana Daněčková, Římskokatolické církve z farnosti sv. Jakuba - pan děkan Václav Slouk a páter Jan </w:t>
      </w:r>
      <w:proofErr w:type="spellStart"/>
      <w:r w:rsidRPr="003E39D3">
        <w:rPr>
          <w:rFonts w:ascii="Times New Roman" w:hAnsi="Times New Roman"/>
          <w:sz w:val="22"/>
          <w:szCs w:val="22"/>
          <w:lang w:eastAsia="cs-CZ"/>
        </w:rPr>
        <w:t>Pacner</w:t>
      </w:r>
      <w:proofErr w:type="spellEnd"/>
      <w:r w:rsidRPr="003E39D3">
        <w:rPr>
          <w:rFonts w:ascii="Times New Roman" w:hAnsi="Times New Roman"/>
          <w:sz w:val="22"/>
          <w:szCs w:val="22"/>
          <w:lang w:eastAsia="cs-CZ"/>
        </w:rPr>
        <w:t xml:space="preserve">, Církve československé husitské - bratr farář Miroslav Kubíček, Českobratrské církve evangelické - bratr farář Jiří Gruber, Evangelické církve augsburského vyznání - bratr farář Jaroslav </w:t>
      </w:r>
      <w:proofErr w:type="spellStart"/>
      <w:r w:rsidRPr="003E39D3">
        <w:rPr>
          <w:rFonts w:ascii="Times New Roman" w:hAnsi="Times New Roman"/>
          <w:sz w:val="22"/>
          <w:szCs w:val="22"/>
          <w:lang w:eastAsia="cs-CZ"/>
        </w:rPr>
        <w:t>Kratka</w:t>
      </w:r>
      <w:proofErr w:type="spellEnd"/>
      <w:r w:rsidRPr="003E39D3">
        <w:rPr>
          <w:rFonts w:ascii="Times New Roman" w:hAnsi="Times New Roman"/>
          <w:sz w:val="22"/>
          <w:szCs w:val="22"/>
          <w:lang w:eastAsia="cs-CZ"/>
        </w:rPr>
        <w:t xml:space="preserve">, Církve bratrské - bratr kazatel Jan </w:t>
      </w:r>
      <w:proofErr w:type="spellStart"/>
      <w:r w:rsidRPr="003E39D3">
        <w:rPr>
          <w:rFonts w:ascii="Times New Roman" w:hAnsi="Times New Roman"/>
          <w:sz w:val="22"/>
          <w:szCs w:val="22"/>
          <w:lang w:eastAsia="cs-CZ"/>
        </w:rPr>
        <w:t>Asszonyi</w:t>
      </w:r>
      <w:proofErr w:type="spellEnd"/>
      <w:r w:rsidRPr="003E39D3">
        <w:rPr>
          <w:rFonts w:ascii="Times New Roman" w:hAnsi="Times New Roman"/>
          <w:sz w:val="22"/>
          <w:szCs w:val="22"/>
          <w:lang w:eastAsia="cs-CZ"/>
        </w:rPr>
        <w:t xml:space="preserve">, a Bratrské jednoty baptistů, která byla zastoupena členem sboru bratrem </w:t>
      </w:r>
      <w:proofErr w:type="spellStart"/>
      <w:r w:rsidRPr="003E39D3">
        <w:rPr>
          <w:rFonts w:ascii="Times New Roman" w:hAnsi="Times New Roman"/>
          <w:sz w:val="22"/>
          <w:szCs w:val="22"/>
          <w:lang w:eastAsia="cs-CZ"/>
        </w:rPr>
        <w:t>Plotěným</w:t>
      </w:r>
      <w:proofErr w:type="spellEnd"/>
      <w:r w:rsidRPr="003E39D3">
        <w:rPr>
          <w:rFonts w:ascii="Times New Roman" w:hAnsi="Times New Roman"/>
          <w:sz w:val="22"/>
          <w:szCs w:val="22"/>
          <w:lang w:eastAsia="cs-CZ"/>
        </w:rPr>
        <w:t xml:space="preserve">. Byla zvolena jednoduchá bohoslužebná liturgie přijatelná pro všechny zúčastněné církve. Krátké promluvy na text ze Skutků 27,18-32 až 28,1-10 pronesli Miroslav Kubíček, Jaroslav </w:t>
      </w:r>
      <w:proofErr w:type="spellStart"/>
      <w:r w:rsidRPr="003E39D3">
        <w:rPr>
          <w:rFonts w:ascii="Times New Roman" w:hAnsi="Times New Roman"/>
          <w:sz w:val="22"/>
          <w:szCs w:val="22"/>
          <w:lang w:eastAsia="cs-CZ"/>
        </w:rPr>
        <w:t>Kratka</w:t>
      </w:r>
      <w:proofErr w:type="spellEnd"/>
      <w:r w:rsidRPr="003E39D3">
        <w:rPr>
          <w:rFonts w:ascii="Times New Roman" w:hAnsi="Times New Roman"/>
          <w:sz w:val="22"/>
          <w:szCs w:val="22"/>
          <w:lang w:eastAsia="cs-CZ"/>
        </w:rPr>
        <w:t xml:space="preserve"> a Jana Daněčková. Sbírka byla věnována na domácí hospic.</w:t>
      </w:r>
    </w:p>
    <w:p w:rsidR="00AC730D" w:rsidRDefault="00AC730D" w:rsidP="00AC730D">
      <w:pPr>
        <w:pStyle w:val="BEMZakladni"/>
        <w:rPr>
          <w:rFonts w:ascii="Times New Roman" w:hAnsi="Times New Roman"/>
          <w:sz w:val="22"/>
          <w:szCs w:val="22"/>
          <w:lang w:eastAsia="cs-CZ"/>
        </w:rPr>
      </w:pPr>
      <w:r w:rsidRPr="003E39D3">
        <w:rPr>
          <w:rFonts w:ascii="Times New Roman" w:hAnsi="Times New Roman"/>
          <w:sz w:val="22"/>
          <w:szCs w:val="22"/>
          <w:lang w:eastAsia="cs-CZ"/>
        </w:rPr>
        <w:t>Myslím, že všichni účastníci bohoslužeb mohli odcházet s vědomím, že vyznávají jednoho Boha, byť třeba různým způsobem a s různým důrazem na některé věci, ale v základním jsou schopni se shodnout a rozumějí si a jsou tak říkajíc na jedné lodi. Základ máme všichni stejný, a to je evangelium Ježíše Krista.</w:t>
      </w:r>
    </w:p>
    <w:p w:rsidR="00064058" w:rsidRPr="00E03BEA" w:rsidRDefault="004A7F43" w:rsidP="00101540">
      <w:pPr>
        <w:pStyle w:val="BEMZakladni"/>
        <w:rPr>
          <w:rFonts w:ascii="Times New Roman" w:hAnsi="Times New Roman"/>
          <w:sz w:val="22"/>
          <w:szCs w:val="22"/>
          <w:lang w:eastAsia="cs-CZ"/>
        </w:rPr>
      </w:pPr>
      <w:r w:rsidRPr="00E03BEA">
        <w:rPr>
          <w:rFonts w:ascii="Times New Roman" w:hAnsi="Times New Roman"/>
          <w:sz w:val="22"/>
          <w:szCs w:val="22"/>
          <w:lang w:eastAsia="cs-CZ"/>
        </w:rPr>
        <w:lastRenderedPageBreak/>
        <w:t>Tradiční podzimní ekumenická bohoslužba, která se měla konat 25. října v H</w:t>
      </w:r>
      <w:r w:rsidR="008E1095" w:rsidRPr="00E03BEA">
        <w:rPr>
          <w:rFonts w:ascii="Times New Roman" w:hAnsi="Times New Roman"/>
          <w:sz w:val="22"/>
          <w:szCs w:val="22"/>
          <w:lang w:eastAsia="cs-CZ"/>
        </w:rPr>
        <w:t xml:space="preserve">usově sboru na Botanické </w:t>
      </w:r>
      <w:r w:rsidR="00BF517D" w:rsidRPr="00E03BEA">
        <w:rPr>
          <w:rFonts w:ascii="Times New Roman" w:hAnsi="Times New Roman"/>
          <w:sz w:val="22"/>
          <w:szCs w:val="22"/>
          <w:lang w:eastAsia="cs-CZ"/>
        </w:rPr>
        <w:t xml:space="preserve">ulici </w:t>
      </w:r>
      <w:r w:rsidR="008E1095" w:rsidRPr="00E03BEA">
        <w:rPr>
          <w:rFonts w:ascii="Times New Roman" w:hAnsi="Times New Roman"/>
          <w:sz w:val="22"/>
          <w:szCs w:val="22"/>
          <w:lang w:eastAsia="cs-CZ"/>
        </w:rPr>
        <w:t xml:space="preserve">a měla </w:t>
      </w:r>
      <w:r w:rsidRPr="00E03BEA">
        <w:rPr>
          <w:rFonts w:ascii="Times New Roman" w:hAnsi="Times New Roman"/>
          <w:sz w:val="22"/>
          <w:szCs w:val="22"/>
          <w:lang w:eastAsia="cs-CZ"/>
        </w:rPr>
        <w:t xml:space="preserve">být věnována </w:t>
      </w:r>
      <w:r w:rsidR="00101540" w:rsidRPr="00E03BEA">
        <w:rPr>
          <w:rFonts w:ascii="Times New Roman" w:hAnsi="Times New Roman"/>
          <w:sz w:val="22"/>
          <w:szCs w:val="22"/>
          <w:lang w:eastAsia="cs-CZ"/>
        </w:rPr>
        <w:t>350. v</w:t>
      </w:r>
      <w:r w:rsidRPr="00E03BEA">
        <w:rPr>
          <w:rFonts w:ascii="Times New Roman" w:hAnsi="Times New Roman"/>
          <w:sz w:val="22"/>
          <w:szCs w:val="22"/>
          <w:lang w:eastAsia="cs-CZ"/>
        </w:rPr>
        <w:t>ýročí</w:t>
      </w:r>
      <w:r w:rsidR="00101540" w:rsidRPr="00E03BEA">
        <w:rPr>
          <w:rFonts w:ascii="Times New Roman" w:hAnsi="Times New Roman"/>
          <w:sz w:val="22"/>
          <w:szCs w:val="22"/>
          <w:lang w:eastAsia="cs-CZ"/>
        </w:rPr>
        <w:t xml:space="preserve"> </w:t>
      </w:r>
      <w:r w:rsidR="008E1095" w:rsidRPr="00E03BEA">
        <w:rPr>
          <w:rFonts w:ascii="Times New Roman" w:hAnsi="Times New Roman"/>
          <w:sz w:val="22"/>
          <w:szCs w:val="22"/>
          <w:lang w:eastAsia="cs-CZ"/>
        </w:rPr>
        <w:t xml:space="preserve">úmrtí </w:t>
      </w:r>
      <w:r w:rsidR="00101540" w:rsidRPr="00E03BEA">
        <w:rPr>
          <w:rFonts w:ascii="Times New Roman" w:hAnsi="Times New Roman"/>
          <w:sz w:val="22"/>
          <w:szCs w:val="22"/>
          <w:lang w:eastAsia="cs-CZ"/>
        </w:rPr>
        <w:t>Jana Ámose Komenského</w:t>
      </w:r>
      <w:r w:rsidR="00945CAD" w:rsidRPr="00E03BEA">
        <w:rPr>
          <w:rFonts w:ascii="Times New Roman" w:hAnsi="Times New Roman"/>
          <w:sz w:val="22"/>
          <w:szCs w:val="22"/>
          <w:lang w:eastAsia="cs-CZ"/>
        </w:rPr>
        <w:t>,</w:t>
      </w:r>
      <w:r w:rsidR="00101540" w:rsidRPr="00E03BEA">
        <w:rPr>
          <w:rFonts w:ascii="Times New Roman" w:hAnsi="Times New Roman"/>
          <w:sz w:val="22"/>
          <w:szCs w:val="22"/>
          <w:lang w:eastAsia="cs-CZ"/>
        </w:rPr>
        <w:t xml:space="preserve"> musela být zrušena, ale připravené kázání bratra Tomáše </w:t>
      </w:r>
      <w:proofErr w:type="spellStart"/>
      <w:r w:rsidR="00101540" w:rsidRPr="00E03BEA">
        <w:rPr>
          <w:rFonts w:ascii="Times New Roman" w:hAnsi="Times New Roman"/>
          <w:sz w:val="22"/>
          <w:szCs w:val="22"/>
          <w:lang w:eastAsia="cs-CZ"/>
        </w:rPr>
        <w:t>Butty</w:t>
      </w:r>
      <w:proofErr w:type="spellEnd"/>
      <w:r w:rsidRPr="00E03BEA">
        <w:rPr>
          <w:rFonts w:ascii="Times New Roman" w:hAnsi="Times New Roman"/>
          <w:sz w:val="22"/>
          <w:szCs w:val="22"/>
          <w:lang w:eastAsia="cs-CZ"/>
        </w:rPr>
        <w:t xml:space="preserve"> </w:t>
      </w:r>
      <w:r w:rsidR="00101540" w:rsidRPr="00E03BEA">
        <w:rPr>
          <w:rFonts w:ascii="Times New Roman" w:hAnsi="Times New Roman"/>
          <w:sz w:val="22"/>
          <w:szCs w:val="22"/>
          <w:lang w:eastAsia="cs-CZ"/>
        </w:rPr>
        <w:t>bylo přečteno v rámci bohoslužeb v Červeném kostele. Při jarní ekumenické neděli 8</w:t>
      </w:r>
      <w:r w:rsidR="008E1095" w:rsidRPr="00E03BEA">
        <w:rPr>
          <w:rFonts w:ascii="Times New Roman" w:hAnsi="Times New Roman"/>
          <w:sz w:val="22"/>
          <w:szCs w:val="22"/>
          <w:lang w:eastAsia="cs-CZ"/>
        </w:rPr>
        <w:t>.</w:t>
      </w:r>
      <w:r w:rsidR="00101540" w:rsidRPr="00E03BEA">
        <w:rPr>
          <w:rFonts w:ascii="Times New Roman" w:hAnsi="Times New Roman"/>
          <w:sz w:val="22"/>
          <w:szCs w:val="22"/>
          <w:lang w:eastAsia="cs-CZ"/>
        </w:rPr>
        <w:t xml:space="preserve"> března kázal v našem sboru bratr Jan </w:t>
      </w:r>
      <w:proofErr w:type="spellStart"/>
      <w:r w:rsidR="00101540" w:rsidRPr="00E03BEA">
        <w:rPr>
          <w:rFonts w:ascii="Times New Roman" w:hAnsi="Times New Roman"/>
          <w:sz w:val="22"/>
          <w:szCs w:val="22"/>
          <w:lang w:eastAsia="cs-CZ"/>
        </w:rPr>
        <w:t>Asszonyi</w:t>
      </w:r>
      <w:proofErr w:type="spellEnd"/>
      <w:r w:rsidR="00101540" w:rsidRPr="00E03BEA">
        <w:rPr>
          <w:rFonts w:ascii="Times New Roman" w:hAnsi="Times New Roman"/>
          <w:sz w:val="22"/>
          <w:szCs w:val="22"/>
          <w:lang w:eastAsia="cs-CZ"/>
        </w:rPr>
        <w:t xml:space="preserve"> ze sboru Církve Bratrské na Kounicově</w:t>
      </w:r>
      <w:r w:rsidR="008E1095" w:rsidRPr="00E03BEA">
        <w:rPr>
          <w:rFonts w:ascii="Times New Roman" w:hAnsi="Times New Roman"/>
          <w:sz w:val="22"/>
          <w:szCs w:val="22"/>
          <w:lang w:eastAsia="cs-CZ"/>
        </w:rPr>
        <w:t xml:space="preserve"> ulici</w:t>
      </w:r>
      <w:r w:rsidR="00101540" w:rsidRPr="00E03BEA">
        <w:rPr>
          <w:rFonts w:ascii="Times New Roman" w:hAnsi="Times New Roman"/>
          <w:sz w:val="22"/>
          <w:szCs w:val="22"/>
          <w:lang w:eastAsia="cs-CZ"/>
        </w:rPr>
        <w:t>.</w:t>
      </w:r>
    </w:p>
    <w:p w:rsidR="00AC730D" w:rsidRPr="003E39D3" w:rsidRDefault="00AC730D" w:rsidP="00AC730D">
      <w:pPr>
        <w:pStyle w:val="BEMAutor"/>
        <w:rPr>
          <w:rFonts w:ascii="Times New Roman" w:eastAsia="Times New Roman" w:hAnsi="Times New Roman"/>
          <w:sz w:val="22"/>
          <w:szCs w:val="22"/>
          <w:lang w:eastAsia="cs-CZ"/>
        </w:rPr>
      </w:pPr>
      <w:r w:rsidRPr="00E03BEA">
        <w:rPr>
          <w:rFonts w:ascii="Times New Roman" w:eastAsia="Times New Roman" w:hAnsi="Times New Roman"/>
          <w:sz w:val="22"/>
          <w:szCs w:val="22"/>
          <w:lang w:eastAsia="cs-CZ"/>
        </w:rPr>
        <w:t>Marie Matoulková</w:t>
      </w:r>
    </w:p>
    <w:p w:rsidR="003E39D3" w:rsidRDefault="003E39D3" w:rsidP="003E39D3">
      <w:pPr>
        <w:tabs>
          <w:tab w:val="left" w:pos="2410"/>
        </w:tabs>
        <w:jc w:val="both"/>
        <w:rPr>
          <w:b/>
          <w:sz w:val="22"/>
          <w:szCs w:val="22"/>
        </w:rPr>
      </w:pPr>
      <w:r>
        <w:rPr>
          <w:b/>
          <w:sz w:val="22"/>
          <w:szCs w:val="22"/>
        </w:rPr>
        <w:t>Noc kostelů</w:t>
      </w:r>
    </w:p>
    <w:p w:rsidR="003E39D3" w:rsidRDefault="001048A1" w:rsidP="00D91E8F">
      <w:pPr>
        <w:tabs>
          <w:tab w:val="left" w:pos="2410"/>
        </w:tabs>
        <w:rPr>
          <w:sz w:val="22"/>
          <w:szCs w:val="22"/>
        </w:rPr>
      </w:pPr>
      <w:r>
        <w:rPr>
          <w:sz w:val="22"/>
          <w:szCs w:val="22"/>
        </w:rPr>
        <w:t xml:space="preserve">   </w:t>
      </w:r>
      <w:r w:rsidR="003E39D3">
        <w:rPr>
          <w:sz w:val="22"/>
          <w:szCs w:val="22"/>
        </w:rPr>
        <w:t>Ze zkušenosti z minulých let lze očekávat v Červeném kostele poměrně velký počet návštěvníků. Z důvodu snahy ochránit zdraví omezením přímých kontaktů, při kterých dochází nejčastěji k šíření nákazy, jsme se rozhodli v roce 2020 Noci kostelů poprvé za dobu trvání této akce nezúčastnit.</w:t>
      </w:r>
    </w:p>
    <w:p w:rsidR="00B63E04" w:rsidRPr="003E39D3" w:rsidRDefault="003E39D3" w:rsidP="003E39D3">
      <w:pPr>
        <w:tabs>
          <w:tab w:val="left" w:pos="2410"/>
        </w:tabs>
        <w:jc w:val="right"/>
        <w:rPr>
          <w:sz w:val="22"/>
          <w:szCs w:val="22"/>
        </w:rPr>
      </w:pPr>
      <w:r>
        <w:rPr>
          <w:sz w:val="22"/>
          <w:szCs w:val="22"/>
        </w:rPr>
        <w:t>Václav Matoulek</w:t>
      </w:r>
    </w:p>
    <w:p w:rsidR="00064058" w:rsidRPr="00E03BEA" w:rsidRDefault="00064058" w:rsidP="00064058">
      <w:pPr>
        <w:rPr>
          <w:b/>
          <w:sz w:val="22"/>
          <w:szCs w:val="22"/>
        </w:rPr>
      </w:pPr>
      <w:r w:rsidRPr="00E03BEA">
        <w:rPr>
          <w:b/>
          <w:sz w:val="22"/>
          <w:szCs w:val="22"/>
        </w:rPr>
        <w:t>Prodej církevního tisku a knih</w:t>
      </w:r>
    </w:p>
    <w:p w:rsidR="00064058" w:rsidRPr="00E03BEA" w:rsidRDefault="001048A1" w:rsidP="00064058">
      <w:pPr>
        <w:rPr>
          <w:sz w:val="22"/>
          <w:szCs w:val="22"/>
        </w:rPr>
      </w:pPr>
      <w:r>
        <w:rPr>
          <w:sz w:val="22"/>
          <w:szCs w:val="22"/>
        </w:rPr>
        <w:t xml:space="preserve">   </w:t>
      </w:r>
      <w:r w:rsidR="00064058" w:rsidRPr="00E03BEA">
        <w:rPr>
          <w:sz w:val="22"/>
          <w:szCs w:val="22"/>
        </w:rPr>
        <w:t xml:space="preserve">Vzhledem k nepříznivým okolnostem byl prodej knih a časopisů v našich kostelích značně omezen. Předplatitelům, kterých čítalo celkem 65 osob a od kterých bylo vybráno přibližně 9500 Kč, posloužila sborová kancelář rozesílající objednané tiskoviny poštou či elektronicky. S úspěchem pokračoval prodej </w:t>
      </w:r>
      <w:proofErr w:type="spellStart"/>
      <w:r w:rsidR="00064058" w:rsidRPr="00E03BEA">
        <w:rPr>
          <w:sz w:val="22"/>
          <w:szCs w:val="22"/>
        </w:rPr>
        <w:t>Blažkovského</w:t>
      </w:r>
      <w:proofErr w:type="spellEnd"/>
      <w:r w:rsidR="00064058" w:rsidRPr="00E03BEA">
        <w:rPr>
          <w:sz w:val="22"/>
          <w:szCs w:val="22"/>
        </w:rPr>
        <w:t xml:space="preserve"> deníku a katalogu </w:t>
      </w:r>
      <w:r w:rsidR="00945CAD" w:rsidRPr="00E03BEA">
        <w:rPr>
          <w:sz w:val="22"/>
          <w:szCs w:val="22"/>
        </w:rPr>
        <w:t xml:space="preserve">vydaného u příležitosti </w:t>
      </w:r>
      <w:proofErr w:type="gramStart"/>
      <w:r w:rsidR="00945CAD" w:rsidRPr="00E03BEA">
        <w:rPr>
          <w:sz w:val="22"/>
          <w:szCs w:val="22"/>
        </w:rPr>
        <w:t>výstavy</w:t>
      </w:r>
      <w:r w:rsidR="008B3BFE" w:rsidRPr="00E03BEA">
        <w:rPr>
          <w:sz w:val="22"/>
          <w:szCs w:val="22"/>
        </w:rPr>
        <w:t xml:space="preserve"> </w:t>
      </w:r>
      <w:r w:rsidR="008E1095" w:rsidRPr="00E03BEA">
        <w:rPr>
          <w:sz w:val="22"/>
          <w:szCs w:val="22"/>
        </w:rPr>
        <w:t>,,Morava</w:t>
      </w:r>
      <w:proofErr w:type="gramEnd"/>
      <w:r w:rsidR="008E1095" w:rsidRPr="00E03BEA">
        <w:rPr>
          <w:sz w:val="22"/>
          <w:szCs w:val="22"/>
        </w:rPr>
        <w:t xml:space="preserve"> tolerantní‘‘</w:t>
      </w:r>
      <w:r w:rsidR="00064058" w:rsidRPr="00E03BEA">
        <w:rPr>
          <w:sz w:val="22"/>
          <w:szCs w:val="22"/>
        </w:rPr>
        <w:t xml:space="preserve">. Příručky Na každý den, Evangelický kalendář a Hesla Jednoty Bratrské byly prodány téměř do posledního kusu. </w:t>
      </w:r>
    </w:p>
    <w:p w:rsidR="008C54D7" w:rsidRPr="00101540" w:rsidRDefault="00A4635E" w:rsidP="00064058">
      <w:pPr>
        <w:jc w:val="right"/>
        <w:rPr>
          <w:sz w:val="22"/>
          <w:szCs w:val="22"/>
        </w:rPr>
      </w:pPr>
      <w:r w:rsidRPr="00E03BEA">
        <w:rPr>
          <w:sz w:val="22"/>
          <w:szCs w:val="22"/>
        </w:rPr>
        <w:t xml:space="preserve">Pavel </w:t>
      </w:r>
      <w:r w:rsidR="008C54D7" w:rsidRPr="00E03BEA">
        <w:rPr>
          <w:sz w:val="22"/>
          <w:szCs w:val="22"/>
        </w:rPr>
        <w:t>Wolf</w:t>
      </w:r>
    </w:p>
    <w:p w:rsidR="00510820" w:rsidRPr="0081418C" w:rsidRDefault="00326DF6" w:rsidP="009D4949">
      <w:pPr>
        <w:tabs>
          <w:tab w:val="left" w:pos="2410"/>
        </w:tabs>
        <w:jc w:val="both"/>
        <w:rPr>
          <w:b/>
          <w:sz w:val="22"/>
          <w:szCs w:val="22"/>
        </w:rPr>
      </w:pPr>
      <w:r w:rsidRPr="0081418C">
        <w:rPr>
          <w:b/>
          <w:sz w:val="22"/>
          <w:szCs w:val="22"/>
        </w:rPr>
        <w:t>Sborový časopis Setkávání</w:t>
      </w:r>
      <w:r w:rsidR="00510820" w:rsidRPr="0081418C">
        <w:rPr>
          <w:sz w:val="22"/>
          <w:szCs w:val="22"/>
        </w:rPr>
        <w:t xml:space="preserve"> </w:t>
      </w:r>
    </w:p>
    <w:p w:rsidR="00C758E6" w:rsidRPr="0081418C" w:rsidRDefault="001048A1" w:rsidP="00C758E6">
      <w:pPr>
        <w:jc w:val="both"/>
        <w:rPr>
          <w:sz w:val="22"/>
          <w:szCs w:val="22"/>
        </w:rPr>
      </w:pPr>
      <w:r>
        <w:rPr>
          <w:sz w:val="22"/>
          <w:szCs w:val="22"/>
        </w:rPr>
        <w:t xml:space="preserve">   </w:t>
      </w:r>
      <w:r w:rsidR="00C758E6" w:rsidRPr="0081418C">
        <w:rPr>
          <w:sz w:val="22"/>
          <w:szCs w:val="22"/>
        </w:rPr>
        <w:t xml:space="preserve">Setkávání, evangelický měsíčník čtyř </w:t>
      </w:r>
      <w:r w:rsidR="008B6BEB">
        <w:rPr>
          <w:sz w:val="22"/>
          <w:szCs w:val="22"/>
        </w:rPr>
        <w:t xml:space="preserve">brněnských sborů ČCE, vstoupil </w:t>
      </w:r>
      <w:r w:rsidR="00C758E6" w:rsidRPr="0081418C">
        <w:rPr>
          <w:sz w:val="22"/>
          <w:szCs w:val="22"/>
        </w:rPr>
        <w:t xml:space="preserve">do svého XXIII. ročníku.  Obálky čísel roku 2020, dílo výtvarnice Ivy Tůmové, měly modrý tisk na bílém papíru. Obrázky obsahovaly atributy dvanácti apoštolů, o kterých pojednávaly články v jednotlivých číslech. Nový ročník </w:t>
      </w:r>
      <w:r w:rsidR="00101540">
        <w:rPr>
          <w:sz w:val="22"/>
          <w:szCs w:val="22"/>
        </w:rPr>
        <w:t xml:space="preserve">2021 </w:t>
      </w:r>
      <w:r w:rsidR="00C758E6" w:rsidRPr="0081418C">
        <w:rPr>
          <w:sz w:val="22"/>
          <w:szCs w:val="22"/>
        </w:rPr>
        <w:t>přešel na barvu světle zelenou s tématy nového ročníku</w:t>
      </w:r>
      <w:r w:rsidR="00101540">
        <w:rPr>
          <w:sz w:val="22"/>
          <w:szCs w:val="22"/>
        </w:rPr>
        <w:t xml:space="preserve">, kterými je </w:t>
      </w:r>
      <w:r w:rsidR="00101540" w:rsidRPr="00101540">
        <w:rPr>
          <w:sz w:val="22"/>
          <w:szCs w:val="22"/>
        </w:rPr>
        <w:t>dvanáct</w:t>
      </w:r>
      <w:r w:rsidR="00C758E6" w:rsidRPr="00101540">
        <w:rPr>
          <w:sz w:val="22"/>
          <w:szCs w:val="22"/>
        </w:rPr>
        <w:t xml:space="preserve"> </w:t>
      </w:r>
      <w:r w:rsidR="00A769AF" w:rsidRPr="00101540">
        <w:rPr>
          <w:sz w:val="22"/>
          <w:szCs w:val="22"/>
        </w:rPr>
        <w:t xml:space="preserve">„ malých </w:t>
      </w:r>
      <w:r w:rsidR="00C758E6" w:rsidRPr="00101540">
        <w:rPr>
          <w:sz w:val="22"/>
          <w:szCs w:val="22"/>
        </w:rPr>
        <w:t>proroků</w:t>
      </w:r>
      <w:r w:rsidR="00A769AF" w:rsidRPr="00101540">
        <w:rPr>
          <w:sz w:val="22"/>
          <w:szCs w:val="22"/>
        </w:rPr>
        <w:t>“</w:t>
      </w:r>
      <w:r w:rsidR="00C758E6" w:rsidRPr="00101540">
        <w:rPr>
          <w:sz w:val="22"/>
          <w:szCs w:val="22"/>
        </w:rPr>
        <w:t>. Vý</w:t>
      </w:r>
      <w:r w:rsidR="00C758E6" w:rsidRPr="0081418C">
        <w:rPr>
          <w:sz w:val="22"/>
          <w:szCs w:val="22"/>
        </w:rPr>
        <w:t xml:space="preserve">tvarnice nelehký úkol řeší siluetou proroka a událostmi z jeho života. </w:t>
      </w:r>
    </w:p>
    <w:p w:rsidR="00C758E6" w:rsidRPr="0081418C" w:rsidRDefault="00C758E6" w:rsidP="00C758E6">
      <w:pPr>
        <w:jc w:val="both"/>
        <w:rPr>
          <w:sz w:val="22"/>
          <w:szCs w:val="22"/>
        </w:rPr>
      </w:pPr>
      <w:r w:rsidRPr="0081418C">
        <w:rPr>
          <w:sz w:val="22"/>
          <w:szCs w:val="22"/>
        </w:rPr>
        <w:t xml:space="preserve">Obsah měsíčníku se příliš nemění. Po úvodníku jednotlivých kazatelů </w:t>
      </w:r>
      <w:proofErr w:type="gramStart"/>
      <w:r w:rsidRPr="0081418C">
        <w:rPr>
          <w:sz w:val="22"/>
          <w:szCs w:val="22"/>
        </w:rPr>
        <w:t>následuje</w:t>
      </w:r>
      <w:proofErr w:type="gramEnd"/>
      <w:r w:rsidRPr="0081418C">
        <w:rPr>
          <w:sz w:val="22"/>
          <w:szCs w:val="22"/>
        </w:rPr>
        <w:t xml:space="preserve"> nejrozsáhlejší část </w:t>
      </w:r>
      <w:proofErr w:type="gramStart"/>
      <w:r w:rsidRPr="0081418C">
        <w:rPr>
          <w:sz w:val="22"/>
          <w:szCs w:val="22"/>
        </w:rPr>
        <w:t>BYLO</w:t>
      </w:r>
      <w:proofErr w:type="gramEnd"/>
      <w:r w:rsidRPr="0081418C">
        <w:rPr>
          <w:sz w:val="22"/>
          <w:szCs w:val="22"/>
        </w:rPr>
        <w:t xml:space="preserve">, která tvoří kroniku pestrých aktivit našich brněnských sborů, kterých i v minulém výjimečném roce nebylo málo, řada aktivit se přesunula na internet. Popis jednotlivých zastavení Ekumenické pouti 2019 z Nikolčic do Hustopečí, v novém ročníku vystřídaly zastavení z Ekumenické poutě 2020 z Hustopečí do Klobouků u Brna. Pokračuje i seriál o historii křesťanství na Moravě. Rubrika Právě jsem dočetl/a přináší nové zajímavé knihy. V době omezení cestování do zahraničí lze najít řadu turistických cílů v naší vlasti v rubrice Cestujeme. Bohužel řada z akcí inzerovaných v sekci </w:t>
      </w:r>
      <w:proofErr w:type="gramStart"/>
      <w:r w:rsidRPr="0081418C">
        <w:rPr>
          <w:sz w:val="22"/>
          <w:szCs w:val="22"/>
        </w:rPr>
        <w:t>BUDE</w:t>
      </w:r>
      <w:proofErr w:type="gramEnd"/>
      <w:r w:rsidRPr="0081418C">
        <w:rPr>
          <w:sz w:val="22"/>
          <w:szCs w:val="22"/>
        </w:rPr>
        <w:t xml:space="preserve"> se </w:t>
      </w:r>
      <w:proofErr w:type="gramStart"/>
      <w:r w:rsidRPr="0081418C">
        <w:rPr>
          <w:sz w:val="22"/>
          <w:szCs w:val="22"/>
        </w:rPr>
        <w:t>nemohla</w:t>
      </w:r>
      <w:proofErr w:type="gramEnd"/>
      <w:r w:rsidRPr="0081418C">
        <w:rPr>
          <w:sz w:val="22"/>
          <w:szCs w:val="22"/>
        </w:rPr>
        <w:t xml:space="preserve"> uskutečnit. Důležitá je rubrika Žili mezi námi – během roku nás postupně opustili mimo jiných Petr Pokorný i jeho 102 letý bratr Jan Pokorný, Eva a Blahoslav Šimkovi, Lubomír Ryšavý, Jarmila </w:t>
      </w:r>
      <w:proofErr w:type="spellStart"/>
      <w:r w:rsidRPr="0081418C">
        <w:rPr>
          <w:sz w:val="22"/>
          <w:szCs w:val="22"/>
        </w:rPr>
        <w:t>Himmelová</w:t>
      </w:r>
      <w:proofErr w:type="spellEnd"/>
      <w:r w:rsidRPr="0081418C">
        <w:rPr>
          <w:sz w:val="22"/>
          <w:szCs w:val="22"/>
        </w:rPr>
        <w:t xml:space="preserve"> a Jiří Novák.  Radostnější </w:t>
      </w:r>
      <w:proofErr w:type="gramStart"/>
      <w:r w:rsidRPr="0081418C">
        <w:rPr>
          <w:sz w:val="22"/>
          <w:szCs w:val="22"/>
        </w:rPr>
        <w:t>byla</w:t>
      </w:r>
      <w:proofErr w:type="gramEnd"/>
      <w:r w:rsidRPr="0081418C">
        <w:rPr>
          <w:sz w:val="22"/>
          <w:szCs w:val="22"/>
        </w:rPr>
        <w:t xml:space="preserve"> gratulace Olze </w:t>
      </w:r>
      <w:proofErr w:type="spellStart"/>
      <w:r w:rsidRPr="0081418C">
        <w:rPr>
          <w:sz w:val="22"/>
          <w:szCs w:val="22"/>
        </w:rPr>
        <w:t>Tydlitátové</w:t>
      </w:r>
      <w:proofErr w:type="spellEnd"/>
      <w:r w:rsidRPr="0081418C">
        <w:rPr>
          <w:sz w:val="22"/>
          <w:szCs w:val="22"/>
        </w:rPr>
        <w:t xml:space="preserve"> v rubrice </w:t>
      </w:r>
      <w:proofErr w:type="gramStart"/>
      <w:r w:rsidRPr="0081418C">
        <w:rPr>
          <w:sz w:val="22"/>
          <w:szCs w:val="22"/>
        </w:rPr>
        <w:t>Žijí</w:t>
      </w:r>
      <w:proofErr w:type="gramEnd"/>
      <w:r w:rsidRPr="0081418C">
        <w:rPr>
          <w:sz w:val="22"/>
          <w:szCs w:val="22"/>
        </w:rPr>
        <w:t xml:space="preserve"> mezi námi. Jednotlivá čísla uzavírají Díky a prosby a Ze staršovstva. Kvůli GDPR v rubrice Lidé ve sboru se uvádí místo dne jen týden narozenin. Časopis pod vedením Jiřího Grubera a výkonného redaktora Jaroslava Vítka připravuje asi desetičlenná redakční rada složená z členů všech čtyř brněnských sborů ČCE. Vedle distribuce v brněnských sborech ČCE se časopis prodává i v brněnském knihkupectví Cesta. Náklad 350 výtisků bývá z velké části rozebrán. V poslední době bývá přístupný i v elektronické formě. </w:t>
      </w:r>
    </w:p>
    <w:p w:rsidR="00A62014" w:rsidRPr="0081418C" w:rsidRDefault="00326DF6" w:rsidP="0081418C">
      <w:pPr>
        <w:jc w:val="right"/>
        <w:rPr>
          <w:sz w:val="22"/>
          <w:szCs w:val="22"/>
        </w:rPr>
      </w:pPr>
      <w:r w:rsidRPr="0081418C">
        <w:rPr>
          <w:sz w:val="22"/>
          <w:szCs w:val="22"/>
        </w:rPr>
        <w:t>Jan Franců</w:t>
      </w:r>
    </w:p>
    <w:p w:rsidR="00264727" w:rsidRPr="00E03BEA" w:rsidRDefault="00264727" w:rsidP="004C7383">
      <w:pPr>
        <w:tabs>
          <w:tab w:val="left" w:pos="2410"/>
        </w:tabs>
        <w:jc w:val="both"/>
        <w:outlineLvl w:val="0"/>
        <w:rPr>
          <w:b/>
          <w:sz w:val="22"/>
          <w:szCs w:val="22"/>
        </w:rPr>
      </w:pPr>
      <w:r w:rsidRPr="00E03BEA">
        <w:rPr>
          <w:b/>
          <w:sz w:val="22"/>
          <w:szCs w:val="22"/>
        </w:rPr>
        <w:t xml:space="preserve">Sborové stavby a opravy </w:t>
      </w:r>
    </w:p>
    <w:p w:rsidR="00064058" w:rsidRDefault="001048A1" w:rsidP="00064058">
      <w:pPr>
        <w:rPr>
          <w:sz w:val="22"/>
          <w:szCs w:val="22"/>
        </w:rPr>
      </w:pPr>
      <w:r>
        <w:rPr>
          <w:sz w:val="22"/>
          <w:szCs w:val="22"/>
        </w:rPr>
        <w:t xml:space="preserve">   </w:t>
      </w:r>
      <w:r w:rsidR="00064058" w:rsidRPr="00E03BEA">
        <w:rPr>
          <w:sz w:val="22"/>
          <w:szCs w:val="22"/>
        </w:rPr>
        <w:t>Stavební komise, kterou tvoří asi osm členů, se scházela většinou jednou za dva měsíce. Z pověření staršovstva řešila a často i rozhodovala o konkrétní podobě stavebních záměrů a oprav. V roce 2020 sbor pokračoval v postupných rekonstrukcích všech stávajících budov. Na Pellicově v kostele jsme nechali provést statikem kontrolu nosného zdiva a z jeho posudku vyplynuly následné opravy. Sešili jsme statické praskliny zdiva, opravili vnitřní omítky a kostel vymalovali. Také jsme zreko</w:t>
      </w:r>
      <w:r w:rsidR="00BF517D" w:rsidRPr="00E03BEA">
        <w:rPr>
          <w:sz w:val="22"/>
          <w:szCs w:val="22"/>
        </w:rPr>
        <w:t>nstruovali hlavní rozvaděč elektrického proudu</w:t>
      </w:r>
      <w:r w:rsidR="00064058" w:rsidRPr="00E03BEA">
        <w:rPr>
          <w:sz w:val="22"/>
          <w:szCs w:val="22"/>
        </w:rPr>
        <w:t>, aby odpovídal současným předpisům. Vybourali jsme původní schodiště, které se již rozpadalo a nahradili jej novými, bezpečnými žulovými schody.</w:t>
      </w:r>
    </w:p>
    <w:p w:rsidR="00064058" w:rsidRPr="00E03BEA" w:rsidRDefault="001048A1" w:rsidP="00064058">
      <w:pPr>
        <w:rPr>
          <w:sz w:val="22"/>
          <w:szCs w:val="22"/>
        </w:rPr>
      </w:pPr>
      <w:r w:rsidRPr="001048A1">
        <w:rPr>
          <w:sz w:val="22"/>
          <w:szCs w:val="22"/>
        </w:rPr>
        <w:t>Manželé Šimkovi, jako sponzoři, vlastnoručně opravili omítky a vymalovali Červený kostel až do výškové úrovně okenních parapetů.</w:t>
      </w:r>
      <w:r>
        <w:rPr>
          <w:sz w:val="22"/>
          <w:szCs w:val="22"/>
        </w:rPr>
        <w:t xml:space="preserve"> </w:t>
      </w:r>
      <w:r w:rsidR="00064058" w:rsidRPr="00E03BEA">
        <w:rPr>
          <w:sz w:val="22"/>
          <w:szCs w:val="22"/>
        </w:rPr>
        <w:t>Na Opletalově jsme využili probíhající rekonstrukce chodníku a vozovky, kterou provádělo město a zajistili jsme nové odvodnění do hloubky 1.5 metru a částečné odvlhčení sklepů budovy z ulice Opletalova.</w:t>
      </w:r>
    </w:p>
    <w:p w:rsidR="00064058" w:rsidRPr="00E03BEA" w:rsidRDefault="00064058" w:rsidP="00064058">
      <w:pPr>
        <w:rPr>
          <w:sz w:val="22"/>
          <w:szCs w:val="22"/>
        </w:rPr>
      </w:pPr>
      <w:r w:rsidRPr="00E03BEA">
        <w:rPr>
          <w:sz w:val="22"/>
          <w:szCs w:val="22"/>
        </w:rPr>
        <w:t>V Evangelické akademii jsme provedli rozsáhlou rekonstrukci koupelen a provedli jsme výměnu všech oken do světlíku včetně zateplení stěn.</w:t>
      </w:r>
      <w:r w:rsidR="001048A1">
        <w:rPr>
          <w:sz w:val="22"/>
          <w:szCs w:val="22"/>
        </w:rPr>
        <w:t xml:space="preserve"> </w:t>
      </w:r>
      <w:r w:rsidRPr="00E03BEA">
        <w:rPr>
          <w:sz w:val="22"/>
          <w:szCs w:val="22"/>
        </w:rPr>
        <w:t xml:space="preserve">Ačkoliv nebyla tuhá zima, u starších budov dochází častěji k poruchám střešních tašek a okapů, proto je naším trvalým a každý rok stále se opakujícím úkolem na všech našich budovách </w:t>
      </w:r>
      <w:r w:rsidR="00BF517D" w:rsidRPr="00E03BEA">
        <w:rPr>
          <w:sz w:val="22"/>
          <w:szCs w:val="22"/>
        </w:rPr>
        <w:t xml:space="preserve">dělat </w:t>
      </w:r>
      <w:r w:rsidRPr="00E03BEA">
        <w:rPr>
          <w:sz w:val="22"/>
          <w:szCs w:val="22"/>
        </w:rPr>
        <w:t>pravideln</w:t>
      </w:r>
      <w:r w:rsidR="00BF517D" w:rsidRPr="00E03BEA">
        <w:rPr>
          <w:sz w:val="22"/>
          <w:szCs w:val="22"/>
        </w:rPr>
        <w:t>ou</w:t>
      </w:r>
      <w:r w:rsidRPr="00E03BEA">
        <w:rPr>
          <w:sz w:val="22"/>
          <w:szCs w:val="22"/>
        </w:rPr>
        <w:t xml:space="preserve"> údržb</w:t>
      </w:r>
      <w:r w:rsidR="00BF517D" w:rsidRPr="00E03BEA">
        <w:rPr>
          <w:sz w:val="22"/>
          <w:szCs w:val="22"/>
        </w:rPr>
        <w:t>u</w:t>
      </w:r>
      <w:r w:rsidRPr="00E03BEA">
        <w:rPr>
          <w:sz w:val="22"/>
          <w:szCs w:val="22"/>
        </w:rPr>
        <w:t>, oprav</w:t>
      </w:r>
      <w:r w:rsidR="00BF517D" w:rsidRPr="00E03BEA">
        <w:rPr>
          <w:sz w:val="22"/>
          <w:szCs w:val="22"/>
        </w:rPr>
        <w:t>ovat</w:t>
      </w:r>
      <w:r w:rsidRPr="00E03BEA">
        <w:rPr>
          <w:sz w:val="22"/>
          <w:szCs w:val="22"/>
        </w:rPr>
        <w:t xml:space="preserve"> sjet</w:t>
      </w:r>
      <w:r w:rsidR="00BF517D" w:rsidRPr="00E03BEA">
        <w:rPr>
          <w:sz w:val="22"/>
          <w:szCs w:val="22"/>
        </w:rPr>
        <w:t>é</w:t>
      </w:r>
      <w:r w:rsidRPr="00E03BEA">
        <w:rPr>
          <w:sz w:val="22"/>
          <w:szCs w:val="22"/>
        </w:rPr>
        <w:t xml:space="preserve"> a doplňov</w:t>
      </w:r>
      <w:r w:rsidR="00BF517D" w:rsidRPr="00E03BEA">
        <w:rPr>
          <w:sz w:val="22"/>
          <w:szCs w:val="22"/>
        </w:rPr>
        <w:t>at</w:t>
      </w:r>
      <w:r w:rsidRPr="00E03BEA">
        <w:rPr>
          <w:sz w:val="22"/>
          <w:szCs w:val="22"/>
        </w:rPr>
        <w:t xml:space="preserve"> rozpadajících se střešní taš</w:t>
      </w:r>
      <w:r w:rsidR="00BF517D" w:rsidRPr="00E03BEA">
        <w:rPr>
          <w:sz w:val="22"/>
          <w:szCs w:val="22"/>
        </w:rPr>
        <w:t>ky, provádět o</w:t>
      </w:r>
      <w:r w:rsidRPr="00E03BEA">
        <w:rPr>
          <w:sz w:val="22"/>
          <w:szCs w:val="22"/>
        </w:rPr>
        <w:t>pravy oplechování, maleb, nátěrů, sanitárních rozvodů i rozvodů elekt</w:t>
      </w:r>
      <w:r w:rsidR="00BF517D" w:rsidRPr="00E03BEA">
        <w:rPr>
          <w:sz w:val="22"/>
          <w:szCs w:val="22"/>
        </w:rPr>
        <w:t>řiny</w:t>
      </w:r>
      <w:r w:rsidRPr="00E03BEA">
        <w:rPr>
          <w:sz w:val="22"/>
          <w:szCs w:val="22"/>
        </w:rPr>
        <w:t>. Provádíme také pravidelnou údržbu výměníkové stanice, zahrady a elektrické brány.</w:t>
      </w:r>
    </w:p>
    <w:p w:rsidR="00064058" w:rsidRPr="00064058" w:rsidRDefault="00064058" w:rsidP="00064058">
      <w:pPr>
        <w:jc w:val="right"/>
        <w:rPr>
          <w:sz w:val="22"/>
          <w:szCs w:val="22"/>
        </w:rPr>
      </w:pPr>
      <w:r w:rsidRPr="00E03BEA">
        <w:rPr>
          <w:sz w:val="22"/>
          <w:szCs w:val="22"/>
        </w:rPr>
        <w:t>Stanislav Dvořák</w:t>
      </w:r>
    </w:p>
    <w:p w:rsidR="009D692F" w:rsidRDefault="009D692F" w:rsidP="008B6BEB">
      <w:pPr>
        <w:jc w:val="both"/>
        <w:rPr>
          <w:b/>
          <w:sz w:val="22"/>
          <w:szCs w:val="22"/>
        </w:rPr>
      </w:pPr>
      <w:r>
        <w:rPr>
          <w:b/>
          <w:sz w:val="22"/>
          <w:szCs w:val="22"/>
        </w:rPr>
        <w:t>Sborové finance za rok 2020</w:t>
      </w:r>
    </w:p>
    <w:p w:rsidR="008B6BEB" w:rsidRPr="0081418C" w:rsidRDefault="001048A1" w:rsidP="008B6BEB">
      <w:pPr>
        <w:jc w:val="both"/>
        <w:rPr>
          <w:sz w:val="22"/>
          <w:szCs w:val="22"/>
        </w:rPr>
      </w:pPr>
      <w:r>
        <w:rPr>
          <w:sz w:val="22"/>
          <w:szCs w:val="22"/>
        </w:rPr>
        <w:t xml:space="preserve">   </w:t>
      </w:r>
      <w:r w:rsidR="009D692F">
        <w:rPr>
          <w:sz w:val="22"/>
          <w:szCs w:val="22"/>
        </w:rPr>
        <w:t xml:space="preserve">Zpráva o sborových financích by se mohla nést v negativním duchu: příjmy na nájmu byly z důvodu epidemiologické situaci nižší, stejně tak se z důvodu nemožnosti či omezení konání bohoslužeb snížily příjmy ze sbírek.  Tyto výpadky však byly téměř dorovnány zvýšeným příjmem na saláru - o 126 tis. Kč a na darech - o 60 tis. oproti minulému roku. Tato zvýšená obětavost nás velmi mile překvapila a jsme za ni všem dárcům vděčni. Významnější vydání představovala oprava schodů a úprava prostoru před Betlémským kostelem. Podrobnější informace najdete v následující tabulce. Finanční </w:t>
      </w:r>
      <w:r w:rsidR="009D692F">
        <w:rPr>
          <w:sz w:val="22"/>
          <w:szCs w:val="22"/>
        </w:rPr>
        <w:lastRenderedPageBreak/>
        <w:t xml:space="preserve">komise staršovstva sboru předkládá sborovému shromáždění ke schválení uzávěrku hospodaření za rok </w:t>
      </w:r>
      <w:r w:rsidR="009D692F">
        <w:rPr>
          <w:color w:val="000000" w:themeColor="text1"/>
          <w:sz w:val="22"/>
          <w:szCs w:val="22"/>
        </w:rPr>
        <w:t>2020</w:t>
      </w:r>
      <w:r w:rsidR="008B6BEB">
        <w:rPr>
          <w:sz w:val="22"/>
          <w:szCs w:val="22"/>
        </w:rPr>
        <w:t xml:space="preserve"> a návrh rozpočtu na rok 2021 (viz následující tabulka).</w:t>
      </w:r>
      <w:r w:rsidR="009D692F">
        <w:rPr>
          <w:sz w:val="22"/>
          <w:szCs w:val="22"/>
        </w:rPr>
        <w:t xml:space="preserve"> </w:t>
      </w:r>
    </w:p>
    <w:p w:rsidR="003121EF" w:rsidRDefault="00BE34AE" w:rsidP="00F45D32">
      <w:pPr>
        <w:jc w:val="right"/>
        <w:rPr>
          <w:sz w:val="22"/>
          <w:szCs w:val="22"/>
        </w:rPr>
      </w:pPr>
      <w:r w:rsidRPr="009D692F">
        <w:rPr>
          <w:sz w:val="22"/>
          <w:szCs w:val="22"/>
        </w:rPr>
        <w:t>Mirka Priknerová</w:t>
      </w:r>
    </w:p>
    <w:p w:rsidR="001048A1" w:rsidRDefault="001048A1" w:rsidP="001048A1">
      <w:pPr>
        <w:jc w:val="both"/>
        <w:rPr>
          <w:b/>
          <w:sz w:val="22"/>
          <w:szCs w:val="22"/>
        </w:rPr>
      </w:pPr>
      <w:r>
        <w:rPr>
          <w:b/>
          <w:sz w:val="22"/>
          <w:szCs w:val="22"/>
        </w:rPr>
        <w:t xml:space="preserve">Poděkování </w:t>
      </w:r>
    </w:p>
    <w:p w:rsidR="001048A1" w:rsidRDefault="001048A1" w:rsidP="001048A1">
      <w:pPr>
        <w:jc w:val="both"/>
        <w:rPr>
          <w:sz w:val="22"/>
          <w:szCs w:val="22"/>
        </w:rPr>
      </w:pPr>
      <w:r>
        <w:rPr>
          <w:sz w:val="22"/>
          <w:szCs w:val="22"/>
        </w:rPr>
        <w:t xml:space="preserve">   Již řadu let se snažíme na výročním shromáždění upozornit na konkrétní sestry a bratry v našem sboru, kteří konají často řadu let obětavě svou službu. V tomto roce bychom chtěli zvlášť poděkovat bratřím a sestrám, kteří nám připravili a umožnili setkávat se na internetové síti. Přímý přenos bohoslužeb už konáme řadu let jako doplňkovou možnost a nyní ho pravidelně využívá většina členů sboru. Stejně tak jsme vděční za on line konference, které využíváme během týdne. Díky a potlesk proto patří bratřím Jakubovi Markovi, Dušanu Sedláčkovi, Jozefu Borošovi a </w:t>
      </w:r>
      <w:proofErr w:type="spellStart"/>
      <w:r>
        <w:rPr>
          <w:sz w:val="22"/>
          <w:szCs w:val="22"/>
        </w:rPr>
        <w:t>Dagu</w:t>
      </w:r>
      <w:proofErr w:type="spellEnd"/>
      <w:r>
        <w:rPr>
          <w:sz w:val="22"/>
          <w:szCs w:val="22"/>
        </w:rPr>
        <w:t xml:space="preserve"> Popelářovi, který zajišťoval videopřenosy. Velký dík patří také celé naší mládeži a sestře farářce, kteří zorganizovali, natočili, a vysílali dětskou vánoční hru a pokračuji v tom videopásmy pro nedělní školu každou neděli.  Dále patří poděkování manželům Romanu a Barboře Šimkovým, kteří dobu jarního uzavření Červeného kostela využili k vymalování chrámové lodi a opravě omítek a všechny práce vykonali dobrovolnicky a darovali i potřebný materiál. Nakonec chceme zmínit a poděkovat dlouholetým presbyterům, kteří již do staršovstva nekandidovali a na jejich místa nastoupili mladší. Jsou to sestra Lýdie Pospíšilová (varhanice, křesťanská služba zakladatelka </w:t>
      </w:r>
      <w:proofErr w:type="spellStart"/>
      <w:r>
        <w:rPr>
          <w:sz w:val="22"/>
          <w:szCs w:val="22"/>
        </w:rPr>
        <w:t>Cantate</w:t>
      </w:r>
      <w:proofErr w:type="spellEnd"/>
      <w:r>
        <w:rPr>
          <w:sz w:val="22"/>
          <w:szCs w:val="22"/>
        </w:rPr>
        <w:t xml:space="preserve"> Domino), David Mikolášek (výstavy, </w:t>
      </w:r>
      <w:proofErr w:type="spellStart"/>
      <w:r>
        <w:rPr>
          <w:sz w:val="22"/>
          <w:szCs w:val="22"/>
        </w:rPr>
        <w:t>Cantate</w:t>
      </w:r>
      <w:proofErr w:type="spellEnd"/>
      <w:r>
        <w:rPr>
          <w:sz w:val="22"/>
          <w:szCs w:val="22"/>
        </w:rPr>
        <w:t xml:space="preserve"> Domino), Pavel Bureš (stavební a finanční komise) a Pavel Vojtíšek (sborový lékař, křesťanská služba, </w:t>
      </w:r>
      <w:proofErr w:type="spellStart"/>
      <w:r>
        <w:rPr>
          <w:sz w:val="22"/>
          <w:szCs w:val="22"/>
        </w:rPr>
        <w:t>Cantate</w:t>
      </w:r>
      <w:proofErr w:type="spellEnd"/>
      <w:r>
        <w:rPr>
          <w:sz w:val="22"/>
          <w:szCs w:val="22"/>
        </w:rPr>
        <w:t xml:space="preserve"> Domino). </w:t>
      </w:r>
    </w:p>
    <w:p w:rsidR="001048A1" w:rsidRDefault="001048A1" w:rsidP="001048A1">
      <w:pPr>
        <w:jc w:val="center"/>
        <w:rPr>
          <w:sz w:val="22"/>
          <w:szCs w:val="22"/>
        </w:rPr>
      </w:pPr>
    </w:p>
    <w:p w:rsidR="00DA6CA1" w:rsidRDefault="001048A1" w:rsidP="00DA6CA1">
      <w:pPr>
        <w:rPr>
          <w:i/>
          <w:sz w:val="22"/>
          <w:szCs w:val="22"/>
        </w:rPr>
      </w:pPr>
      <w:r w:rsidRPr="003127A4">
        <w:rPr>
          <w:i/>
          <w:sz w:val="22"/>
          <w:szCs w:val="22"/>
        </w:rPr>
        <w:t xml:space="preserve">Tato výroční zpráva </w:t>
      </w:r>
      <w:proofErr w:type="gramStart"/>
      <w:r w:rsidRPr="003127A4">
        <w:rPr>
          <w:i/>
          <w:sz w:val="22"/>
          <w:szCs w:val="22"/>
        </w:rPr>
        <w:t>by</w:t>
      </w:r>
      <w:r w:rsidR="00DA6CA1">
        <w:rPr>
          <w:i/>
          <w:sz w:val="22"/>
          <w:szCs w:val="22"/>
        </w:rPr>
        <w:t>la</w:t>
      </w:r>
      <w:proofErr w:type="gramEnd"/>
      <w:r w:rsidR="00DA6CA1">
        <w:rPr>
          <w:i/>
          <w:sz w:val="22"/>
          <w:szCs w:val="22"/>
        </w:rPr>
        <w:t xml:space="preserve"> bez připomínek projednána při otevřené on </w:t>
      </w:r>
      <w:proofErr w:type="gramStart"/>
      <w:r w:rsidR="00DA6CA1">
        <w:rPr>
          <w:i/>
          <w:sz w:val="22"/>
          <w:szCs w:val="22"/>
        </w:rPr>
        <w:t>line</w:t>
      </w:r>
      <w:proofErr w:type="gramEnd"/>
      <w:r w:rsidRPr="003127A4">
        <w:rPr>
          <w:i/>
          <w:sz w:val="22"/>
          <w:szCs w:val="22"/>
        </w:rPr>
        <w:t xml:space="preserve"> sch</w:t>
      </w:r>
      <w:r w:rsidR="00DA6CA1">
        <w:rPr>
          <w:i/>
          <w:sz w:val="22"/>
          <w:szCs w:val="22"/>
        </w:rPr>
        <w:t>ůzi staršovstva 22. března 2021</w:t>
      </w:r>
    </w:p>
    <w:p w:rsidR="001048A1" w:rsidRPr="003127A4" w:rsidRDefault="00DA6CA1" w:rsidP="00DA6CA1">
      <w:pPr>
        <w:rPr>
          <w:i/>
          <w:sz w:val="22"/>
          <w:szCs w:val="22"/>
        </w:rPr>
      </w:pPr>
      <w:r>
        <w:rPr>
          <w:i/>
          <w:sz w:val="22"/>
          <w:szCs w:val="22"/>
        </w:rPr>
        <w:t xml:space="preserve"> a schválena při výročním sborovém shromáždění 15. srpna 2021. Revizi sborového hospodaření provedli dne 23. července 2021 zvolení revizoři sestra Marie Kunderová a bratr Jan Sypták      </w:t>
      </w:r>
    </w:p>
    <w:p w:rsidR="003127A4" w:rsidRDefault="003127A4" w:rsidP="003127A4">
      <w:pPr>
        <w:rPr>
          <w:sz w:val="22"/>
          <w:szCs w:val="22"/>
        </w:rPr>
      </w:pPr>
    </w:p>
    <w:p w:rsidR="003127A4" w:rsidRPr="003127A4" w:rsidRDefault="003127A4" w:rsidP="003127A4">
      <w:pPr>
        <w:rPr>
          <w:b/>
          <w:sz w:val="22"/>
          <w:szCs w:val="22"/>
        </w:rPr>
      </w:pPr>
      <w:r w:rsidRPr="003127A4">
        <w:rPr>
          <w:b/>
          <w:sz w:val="22"/>
          <w:szCs w:val="22"/>
        </w:rPr>
        <w:t>Celkový přehled</w:t>
      </w:r>
      <w:r w:rsidR="00536A9E">
        <w:rPr>
          <w:b/>
          <w:sz w:val="22"/>
          <w:szCs w:val="22"/>
        </w:rPr>
        <w:t xml:space="preserve"> (S = skutečnost, R =rozpočet)</w:t>
      </w:r>
    </w:p>
    <w:tbl>
      <w:tblPr>
        <w:tblW w:w="9657" w:type="dxa"/>
        <w:tblInd w:w="55" w:type="dxa"/>
        <w:tblCellMar>
          <w:left w:w="70" w:type="dxa"/>
          <w:right w:w="70" w:type="dxa"/>
        </w:tblCellMar>
        <w:tblLook w:val="04A0" w:firstRow="1" w:lastRow="0" w:firstColumn="1" w:lastColumn="0" w:noHBand="0" w:noVBand="1"/>
      </w:tblPr>
      <w:tblGrid>
        <w:gridCol w:w="1874"/>
        <w:gridCol w:w="2052"/>
        <w:gridCol w:w="1159"/>
        <w:gridCol w:w="612"/>
        <w:gridCol w:w="981"/>
        <w:gridCol w:w="612"/>
        <w:gridCol w:w="1089"/>
        <w:gridCol w:w="850"/>
        <w:gridCol w:w="428"/>
      </w:tblGrid>
      <w:tr w:rsidR="008B6BEB" w:rsidRPr="008B6BEB" w:rsidTr="00674246">
        <w:trPr>
          <w:trHeight w:val="240"/>
        </w:trPr>
        <w:tc>
          <w:tcPr>
            <w:tcW w:w="1874" w:type="dxa"/>
            <w:tcBorders>
              <w:top w:val="nil"/>
              <w:left w:val="nil"/>
              <w:bottom w:val="nil"/>
              <w:right w:val="nil"/>
            </w:tcBorders>
            <w:shd w:val="clear" w:color="auto" w:fill="auto"/>
            <w:noWrap/>
            <w:vAlign w:val="bottom"/>
            <w:hideMark/>
          </w:tcPr>
          <w:p w:rsidR="008B6BEB" w:rsidRPr="008B6BEB" w:rsidRDefault="008B6BEB" w:rsidP="008B6BEB">
            <w:pPr>
              <w:rPr>
                <w:rFonts w:ascii="Arial CE" w:hAnsi="Arial CE" w:cs="Arial"/>
                <w:b/>
                <w:bCs/>
                <w:sz w:val="12"/>
                <w:szCs w:val="12"/>
              </w:rPr>
            </w:pPr>
          </w:p>
        </w:tc>
        <w:tc>
          <w:tcPr>
            <w:tcW w:w="2052" w:type="dxa"/>
            <w:tcBorders>
              <w:top w:val="nil"/>
              <w:left w:val="nil"/>
              <w:bottom w:val="nil"/>
              <w:right w:val="nil"/>
            </w:tcBorders>
            <w:shd w:val="clear" w:color="auto" w:fill="auto"/>
            <w:noWrap/>
            <w:vAlign w:val="bottom"/>
            <w:hideMark/>
          </w:tcPr>
          <w:p w:rsidR="008B6BEB" w:rsidRPr="008B6BEB" w:rsidRDefault="008B6BEB" w:rsidP="008B6BEB">
            <w:pPr>
              <w:rPr>
                <w:rFonts w:ascii="Arial CE" w:hAnsi="Arial CE" w:cs="Arial"/>
                <w:b/>
                <w:bCs/>
                <w:sz w:val="20"/>
                <w:szCs w:val="20"/>
              </w:rPr>
            </w:pPr>
            <w:r w:rsidRPr="008B6BEB">
              <w:rPr>
                <w:rFonts w:ascii="Arial CE" w:hAnsi="Arial CE" w:cs="Arial"/>
                <w:b/>
                <w:bCs/>
                <w:sz w:val="20"/>
                <w:szCs w:val="20"/>
              </w:rPr>
              <w:t xml:space="preserve"> Vydání </w:t>
            </w:r>
          </w:p>
        </w:tc>
        <w:tc>
          <w:tcPr>
            <w:tcW w:w="115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8B6BEB" w:rsidRPr="008B6BEB" w:rsidRDefault="00536A9E" w:rsidP="008B6BEB">
            <w:pPr>
              <w:jc w:val="center"/>
              <w:rPr>
                <w:rFonts w:ascii="Arial CE" w:hAnsi="Arial CE" w:cs="Arial"/>
                <w:b/>
                <w:bCs/>
                <w:color w:val="FF0000"/>
                <w:sz w:val="16"/>
                <w:szCs w:val="16"/>
              </w:rPr>
            </w:pPr>
            <w:r>
              <w:rPr>
                <w:rFonts w:ascii="Arial CE" w:hAnsi="Arial CE" w:cs="Arial"/>
                <w:b/>
                <w:bCs/>
                <w:color w:val="FF0000"/>
                <w:sz w:val="16"/>
                <w:szCs w:val="16"/>
              </w:rPr>
              <w:t xml:space="preserve"> S</w:t>
            </w:r>
            <w:r w:rsidR="008B6BEB" w:rsidRPr="008B6BEB">
              <w:rPr>
                <w:rFonts w:ascii="Arial CE" w:hAnsi="Arial CE" w:cs="Arial"/>
                <w:b/>
                <w:bCs/>
                <w:color w:val="FF0000"/>
                <w:sz w:val="16"/>
                <w:szCs w:val="16"/>
              </w:rPr>
              <w:t xml:space="preserve">2018 </w:t>
            </w:r>
          </w:p>
        </w:tc>
        <w:tc>
          <w:tcPr>
            <w:tcW w:w="612" w:type="dxa"/>
            <w:tcBorders>
              <w:top w:val="single" w:sz="4" w:space="0" w:color="auto"/>
              <w:left w:val="nil"/>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 xml:space="preserve"> R2019 </w:t>
            </w:r>
          </w:p>
        </w:tc>
        <w:tc>
          <w:tcPr>
            <w:tcW w:w="981" w:type="dxa"/>
            <w:tcBorders>
              <w:top w:val="single" w:sz="8" w:space="0" w:color="auto"/>
              <w:left w:val="nil"/>
              <w:bottom w:val="single" w:sz="8" w:space="0" w:color="auto"/>
              <w:right w:val="single" w:sz="4" w:space="0" w:color="auto"/>
            </w:tcBorders>
            <w:shd w:val="clear" w:color="auto" w:fill="auto"/>
            <w:noWrap/>
            <w:vAlign w:val="bottom"/>
            <w:hideMark/>
          </w:tcPr>
          <w:p w:rsidR="008B6BEB" w:rsidRPr="008B6BEB" w:rsidRDefault="00536A9E" w:rsidP="008B6BEB">
            <w:pPr>
              <w:jc w:val="center"/>
              <w:rPr>
                <w:rFonts w:ascii="Arial CE" w:hAnsi="Arial CE" w:cs="Arial"/>
                <w:b/>
                <w:bCs/>
                <w:color w:val="FF0000"/>
                <w:sz w:val="16"/>
                <w:szCs w:val="16"/>
              </w:rPr>
            </w:pPr>
            <w:r>
              <w:rPr>
                <w:rFonts w:ascii="Arial CE" w:hAnsi="Arial CE" w:cs="Arial"/>
                <w:b/>
                <w:bCs/>
                <w:color w:val="FF0000"/>
                <w:sz w:val="16"/>
                <w:szCs w:val="16"/>
              </w:rPr>
              <w:t xml:space="preserve"> S</w:t>
            </w:r>
            <w:r w:rsidR="008B6BEB" w:rsidRPr="008B6BEB">
              <w:rPr>
                <w:rFonts w:ascii="Arial CE" w:hAnsi="Arial CE" w:cs="Arial"/>
                <w:b/>
                <w:bCs/>
                <w:color w:val="FF0000"/>
                <w:sz w:val="16"/>
                <w:szCs w:val="16"/>
              </w:rPr>
              <w:t xml:space="preserve">2019 </w:t>
            </w:r>
          </w:p>
        </w:tc>
        <w:tc>
          <w:tcPr>
            <w:tcW w:w="612" w:type="dxa"/>
            <w:tcBorders>
              <w:top w:val="single" w:sz="4" w:space="0" w:color="auto"/>
              <w:left w:val="nil"/>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 xml:space="preserve"> R2020 </w:t>
            </w:r>
          </w:p>
        </w:tc>
        <w:tc>
          <w:tcPr>
            <w:tcW w:w="1089" w:type="dxa"/>
            <w:tcBorders>
              <w:top w:val="single" w:sz="8" w:space="0" w:color="auto"/>
              <w:left w:val="nil"/>
              <w:bottom w:val="single" w:sz="8" w:space="0" w:color="auto"/>
              <w:right w:val="single" w:sz="4" w:space="0" w:color="auto"/>
            </w:tcBorders>
            <w:shd w:val="clear" w:color="auto" w:fill="auto"/>
            <w:noWrap/>
            <w:vAlign w:val="bottom"/>
            <w:hideMark/>
          </w:tcPr>
          <w:p w:rsidR="008B6BEB" w:rsidRPr="008B6BEB" w:rsidRDefault="00536A9E" w:rsidP="008B6BEB">
            <w:pPr>
              <w:jc w:val="center"/>
              <w:rPr>
                <w:rFonts w:ascii="Arial" w:hAnsi="Arial" w:cs="Arial"/>
                <w:b/>
                <w:bCs/>
                <w:color w:val="FF0000"/>
                <w:sz w:val="16"/>
                <w:szCs w:val="16"/>
              </w:rPr>
            </w:pPr>
            <w:r>
              <w:rPr>
                <w:rFonts w:ascii="Arial" w:hAnsi="Arial" w:cs="Arial"/>
                <w:b/>
                <w:bCs/>
                <w:color w:val="FF0000"/>
                <w:sz w:val="16"/>
                <w:szCs w:val="16"/>
              </w:rPr>
              <w:t xml:space="preserve"> S</w:t>
            </w:r>
            <w:r w:rsidR="008B6BEB" w:rsidRPr="008B6BEB">
              <w:rPr>
                <w:rFonts w:ascii="Arial" w:hAnsi="Arial" w:cs="Arial"/>
                <w:b/>
                <w:bCs/>
                <w:color w:val="FF0000"/>
                <w:sz w:val="16"/>
                <w:szCs w:val="16"/>
              </w:rPr>
              <w:t xml:space="preserve"> 2020 </w:t>
            </w:r>
          </w:p>
        </w:tc>
        <w:tc>
          <w:tcPr>
            <w:tcW w:w="850" w:type="dxa"/>
            <w:tcBorders>
              <w:top w:val="nil"/>
              <w:left w:val="nil"/>
              <w:bottom w:val="single" w:sz="8" w:space="0" w:color="auto"/>
              <w:right w:val="single" w:sz="4" w:space="0" w:color="auto"/>
            </w:tcBorders>
            <w:shd w:val="clear" w:color="auto" w:fill="auto"/>
            <w:noWrap/>
            <w:vAlign w:val="bottom"/>
            <w:hideMark/>
          </w:tcPr>
          <w:p w:rsidR="008B6BEB" w:rsidRPr="008B6BEB" w:rsidRDefault="008B6BEB" w:rsidP="008B6BEB">
            <w:pPr>
              <w:jc w:val="center"/>
              <w:rPr>
                <w:rFonts w:ascii="Arial" w:hAnsi="Arial" w:cs="Arial"/>
                <w:b/>
                <w:bCs/>
                <w:sz w:val="16"/>
                <w:szCs w:val="16"/>
              </w:rPr>
            </w:pPr>
            <w:r w:rsidRPr="008B6BEB">
              <w:rPr>
                <w:rFonts w:ascii="Arial" w:hAnsi="Arial" w:cs="Arial"/>
                <w:b/>
                <w:bCs/>
                <w:sz w:val="16"/>
                <w:szCs w:val="16"/>
              </w:rPr>
              <w:t xml:space="preserve"> R 2021 </w:t>
            </w:r>
          </w:p>
        </w:tc>
        <w:tc>
          <w:tcPr>
            <w:tcW w:w="428" w:type="dxa"/>
            <w:shd w:val="clear" w:color="auto" w:fill="auto"/>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single" w:sz="4" w:space="0" w:color="auto"/>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501    </w:t>
            </w:r>
          </w:p>
        </w:tc>
        <w:tc>
          <w:tcPr>
            <w:tcW w:w="205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spotřební materiál </w:t>
            </w:r>
          </w:p>
        </w:tc>
        <w:tc>
          <w:tcPr>
            <w:tcW w:w="1159"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215 470</w:t>
            </w:r>
          </w:p>
        </w:tc>
        <w:tc>
          <w:tcPr>
            <w:tcW w:w="612"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221</w:t>
            </w:r>
          </w:p>
        </w:tc>
        <w:tc>
          <w:tcPr>
            <w:tcW w:w="981"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313 387</w:t>
            </w:r>
          </w:p>
        </w:tc>
        <w:tc>
          <w:tcPr>
            <w:tcW w:w="612"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254</w:t>
            </w:r>
          </w:p>
        </w:tc>
        <w:tc>
          <w:tcPr>
            <w:tcW w:w="1089"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87 553</w:t>
            </w:r>
          </w:p>
        </w:tc>
        <w:tc>
          <w:tcPr>
            <w:tcW w:w="850"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206</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502, 503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spotřeba energie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230 240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275</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220 306</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269</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193 587</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253</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504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prodané zboží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0</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0</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0</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511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běžná údržba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249 813</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234</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228 930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1 133</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1 429 517</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418</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512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cestovné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13 150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21</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18 009</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15</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6 924</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19</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513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reprezentace - KS, pohoštění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13 739</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32</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36 728</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20</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18 054</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20</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518 101-104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telekomunikace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10 076</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10</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6 825</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9</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6 225</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9</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518 202-203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placené nájemné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148 400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7</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675</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675</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2"/>
                <w:szCs w:val="12"/>
              </w:rPr>
            </w:pPr>
            <w:r w:rsidRPr="008B6BEB">
              <w:rPr>
                <w:rFonts w:ascii="Arial CE" w:hAnsi="Arial CE" w:cs="Arial"/>
                <w:sz w:val="12"/>
                <w:szCs w:val="12"/>
              </w:rPr>
              <w:t xml:space="preserve"> </w:t>
            </w:r>
            <w:proofErr w:type="gramStart"/>
            <w:r w:rsidRPr="008B6BEB">
              <w:rPr>
                <w:rFonts w:ascii="Arial CE" w:hAnsi="Arial CE" w:cs="Arial"/>
                <w:sz w:val="12"/>
                <w:szCs w:val="12"/>
              </w:rPr>
              <w:t>518 101,518 301-xxx</w:t>
            </w:r>
            <w:proofErr w:type="gramEnd"/>
            <w:r w:rsidRPr="008B6BEB">
              <w:rPr>
                <w:rFonts w:ascii="Arial CE" w:hAnsi="Arial CE" w:cs="Arial"/>
                <w:sz w:val="12"/>
                <w:szCs w:val="12"/>
              </w:rPr>
              <w:t xml:space="preserve">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spotřeba ostatních služeb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112 152</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132</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106 978</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120</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182 526</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199</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8" w:space="0" w:color="auto"/>
              <w:bottom w:val="single" w:sz="4" w:space="0" w:color="auto"/>
              <w:right w:val="single" w:sz="4" w:space="0" w:color="auto"/>
            </w:tcBorders>
            <w:shd w:val="clear" w:color="000000" w:fill="FFFFFF"/>
            <w:noWrap/>
            <w:vAlign w:val="bottom"/>
            <w:hideMark/>
          </w:tcPr>
          <w:p w:rsidR="008B6BEB" w:rsidRPr="008B6BEB" w:rsidRDefault="008B6BEB" w:rsidP="008B6BEB">
            <w:pPr>
              <w:rPr>
                <w:rFonts w:ascii="Arial CE" w:hAnsi="Arial CE" w:cs="Arial"/>
                <w:sz w:val="14"/>
                <w:szCs w:val="14"/>
              </w:rPr>
            </w:pPr>
            <w:r w:rsidRPr="008B6BEB">
              <w:rPr>
                <w:rFonts w:ascii="Arial CE" w:hAnsi="Arial CE" w:cs="Arial"/>
                <w:sz w:val="14"/>
                <w:szCs w:val="14"/>
              </w:rPr>
              <w:t xml:space="preserve"> 521,524,525,527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mzdové náklady </w:t>
            </w:r>
            <w:proofErr w:type="spellStart"/>
            <w:proofErr w:type="gramStart"/>
            <w:r w:rsidRPr="008B6BEB">
              <w:rPr>
                <w:rFonts w:ascii="Arial CE" w:hAnsi="Arial CE" w:cs="Arial"/>
                <w:sz w:val="16"/>
                <w:szCs w:val="16"/>
              </w:rPr>
              <w:t>vč.poj</w:t>
            </w:r>
            <w:proofErr w:type="spellEnd"/>
            <w:proofErr w:type="gramEnd"/>
            <w:r w:rsidRPr="008B6BEB">
              <w:rPr>
                <w:rFonts w:ascii="Arial CE" w:hAnsi="Arial CE" w:cs="Arial"/>
                <w:sz w:val="16"/>
                <w:szCs w:val="16"/>
              </w:rPr>
              <w:t xml:space="preserve">.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387 007</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461</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478 644</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511</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493 019</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520</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531,532,538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daně a poplatky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3 363</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3</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9 635</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6</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5 653</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6</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546 (naše 582)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poskytnuté dary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82 300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115</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77 300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114</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63 699</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102</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581 100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seniorátní repartice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29 500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38</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38 410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39</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38 770</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39</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581 200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celocírkevní repartice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77 280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101</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100 410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125</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124 760</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125</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581300-310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odvod do PF</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216 600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282</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282 120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400</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400 692</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531</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581 400    </w:t>
            </w:r>
          </w:p>
        </w:tc>
        <w:tc>
          <w:tcPr>
            <w:tcW w:w="2052" w:type="dxa"/>
            <w:tcBorders>
              <w:top w:val="nil"/>
              <w:left w:val="single" w:sz="8" w:space="0" w:color="auto"/>
              <w:bottom w:val="single" w:sz="4" w:space="0" w:color="auto"/>
              <w:right w:val="single" w:sz="4" w:space="0" w:color="auto"/>
            </w:tcBorders>
            <w:shd w:val="clear" w:color="auto" w:fill="auto"/>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odvod za PP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32 490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55</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54 825</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68</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68 000</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78</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551-559 </w:t>
            </w:r>
          </w:p>
        </w:tc>
        <w:tc>
          <w:tcPr>
            <w:tcW w:w="2052" w:type="dxa"/>
            <w:tcBorders>
              <w:top w:val="nil"/>
              <w:left w:val="single" w:sz="8" w:space="0" w:color="auto"/>
              <w:bottom w:val="single" w:sz="4" w:space="0" w:color="auto"/>
              <w:right w:val="single" w:sz="4" w:space="0" w:color="auto"/>
            </w:tcBorders>
            <w:shd w:val="clear" w:color="000000" w:fill="FFFFFF"/>
            <w:noWrap/>
            <w:vAlign w:val="bottom"/>
            <w:hideMark/>
          </w:tcPr>
          <w:p w:rsidR="008B6BEB" w:rsidRPr="008B6BEB" w:rsidRDefault="008B6BEB" w:rsidP="008B6BEB">
            <w:pPr>
              <w:rPr>
                <w:rFonts w:ascii="Arial CE" w:hAnsi="Arial CE" w:cs="Arial"/>
                <w:sz w:val="12"/>
                <w:szCs w:val="12"/>
              </w:rPr>
            </w:pPr>
            <w:r w:rsidRPr="008B6BEB">
              <w:rPr>
                <w:rFonts w:ascii="Arial CE" w:hAnsi="Arial CE" w:cs="Arial"/>
                <w:sz w:val="12"/>
                <w:szCs w:val="12"/>
              </w:rPr>
              <w:t xml:space="preserve"> odpisy, </w:t>
            </w:r>
            <w:proofErr w:type="gramStart"/>
            <w:r w:rsidRPr="008B6BEB">
              <w:rPr>
                <w:rFonts w:ascii="Arial CE" w:hAnsi="Arial CE" w:cs="Arial"/>
                <w:sz w:val="12"/>
                <w:szCs w:val="12"/>
              </w:rPr>
              <w:t>nákl</w:t>
            </w:r>
            <w:proofErr w:type="gramEnd"/>
            <w:r w:rsidRPr="008B6BEB">
              <w:rPr>
                <w:rFonts w:ascii="Arial CE" w:hAnsi="Arial CE" w:cs="Arial"/>
                <w:sz w:val="12"/>
                <w:szCs w:val="12"/>
              </w:rPr>
              <w:t>.</w:t>
            </w:r>
            <w:proofErr w:type="gramStart"/>
            <w:r w:rsidRPr="008B6BEB">
              <w:rPr>
                <w:rFonts w:ascii="Arial CE" w:hAnsi="Arial CE" w:cs="Arial"/>
                <w:sz w:val="12"/>
                <w:szCs w:val="12"/>
              </w:rPr>
              <w:t>na</w:t>
            </w:r>
            <w:proofErr w:type="gramEnd"/>
            <w:r w:rsidRPr="008B6BEB">
              <w:rPr>
                <w:rFonts w:ascii="Arial CE" w:hAnsi="Arial CE" w:cs="Arial"/>
                <w:sz w:val="12"/>
                <w:szCs w:val="12"/>
              </w:rPr>
              <w:t xml:space="preserve"> CP, nákup tisku a knih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450 708</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827</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828 282</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838</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1 254 248</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1 195</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54 kromě 546 </w:t>
            </w:r>
          </w:p>
        </w:tc>
        <w:tc>
          <w:tcPr>
            <w:tcW w:w="2052" w:type="dxa"/>
            <w:tcBorders>
              <w:top w:val="nil"/>
              <w:left w:val="single" w:sz="8" w:space="0" w:color="auto"/>
              <w:bottom w:val="single" w:sz="4" w:space="0" w:color="auto"/>
              <w:right w:val="single" w:sz="4" w:space="0" w:color="auto"/>
            </w:tcBorders>
            <w:shd w:val="clear" w:color="000000" w:fill="FFFFFF"/>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ostatní náklady </w:t>
            </w:r>
          </w:p>
        </w:tc>
        <w:tc>
          <w:tcPr>
            <w:tcW w:w="1159"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119 331</w:t>
            </w:r>
          </w:p>
        </w:tc>
        <w:tc>
          <w:tcPr>
            <w:tcW w:w="612"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147</w:t>
            </w:r>
          </w:p>
        </w:tc>
        <w:tc>
          <w:tcPr>
            <w:tcW w:w="981"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113 253</w:t>
            </w:r>
          </w:p>
        </w:tc>
        <w:tc>
          <w:tcPr>
            <w:tcW w:w="612"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123</w:t>
            </w:r>
          </w:p>
        </w:tc>
        <w:tc>
          <w:tcPr>
            <w:tcW w:w="1089"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36 107</w:t>
            </w:r>
          </w:p>
        </w:tc>
        <w:tc>
          <w:tcPr>
            <w:tcW w:w="850" w:type="dxa"/>
            <w:tcBorders>
              <w:top w:val="nil"/>
              <w:left w:val="nil"/>
              <w:bottom w:val="single" w:sz="4" w:space="0" w:color="auto"/>
              <w:right w:val="single" w:sz="4" w:space="0" w:color="auto"/>
            </w:tcBorders>
            <w:shd w:val="clear" w:color="000000" w:fill="FFFFFF"/>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88</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noWrap/>
            <w:vAlign w:val="bottom"/>
            <w:hideMark/>
          </w:tcPr>
          <w:p w:rsidR="008B6BEB" w:rsidRPr="008B6BEB" w:rsidRDefault="008B6BEB" w:rsidP="008B6BEB">
            <w:pPr>
              <w:jc w:val="center"/>
              <w:rPr>
                <w:rFonts w:ascii="Arial CE" w:hAnsi="Arial CE" w:cs="Arial"/>
                <w:sz w:val="16"/>
                <w:szCs w:val="16"/>
              </w:rPr>
            </w:pPr>
            <w:r w:rsidRPr="008B6BEB">
              <w:rPr>
                <w:rFonts w:ascii="Arial CE" w:hAnsi="Arial CE" w:cs="Arial"/>
                <w:sz w:val="16"/>
                <w:szCs w:val="16"/>
              </w:rPr>
              <w:t xml:space="preserve"> 591, 595 </w:t>
            </w:r>
          </w:p>
        </w:tc>
        <w:tc>
          <w:tcPr>
            <w:tcW w:w="2052" w:type="dxa"/>
            <w:tcBorders>
              <w:top w:val="nil"/>
              <w:left w:val="single" w:sz="8" w:space="0" w:color="auto"/>
              <w:bottom w:val="single" w:sz="4" w:space="0" w:color="auto"/>
              <w:right w:val="single" w:sz="4" w:space="0" w:color="auto"/>
            </w:tcBorders>
            <w:shd w:val="clear" w:color="000000" w:fill="FFFFFF"/>
            <w:noWrap/>
            <w:vAlign w:val="bottom"/>
            <w:hideMark/>
          </w:tcPr>
          <w:p w:rsidR="008B6BEB" w:rsidRPr="008B6BEB" w:rsidRDefault="008B6BEB" w:rsidP="008B6BEB">
            <w:pPr>
              <w:rPr>
                <w:rFonts w:ascii="Arial CE" w:hAnsi="Arial CE" w:cs="Arial"/>
                <w:sz w:val="16"/>
                <w:szCs w:val="16"/>
              </w:rPr>
            </w:pPr>
            <w:r w:rsidRPr="008B6BEB">
              <w:rPr>
                <w:rFonts w:ascii="Arial CE" w:hAnsi="Arial CE" w:cs="Arial"/>
                <w:sz w:val="16"/>
                <w:szCs w:val="16"/>
              </w:rPr>
              <w:t xml:space="preserve"> daň z příjmu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244 183</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250</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232 788</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232</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148 264</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150</w:t>
            </w:r>
          </w:p>
        </w:tc>
        <w:tc>
          <w:tcPr>
            <w:tcW w:w="428" w:type="dxa"/>
            <w:vAlign w:val="center"/>
            <w:hideMark/>
          </w:tcPr>
          <w:p w:rsidR="008B6BEB" w:rsidRPr="008B6BEB" w:rsidRDefault="008B6BEB" w:rsidP="008B6BEB">
            <w:pPr>
              <w:rPr>
                <w:sz w:val="20"/>
                <w:szCs w:val="20"/>
              </w:rPr>
            </w:pPr>
          </w:p>
        </w:tc>
      </w:tr>
      <w:tr w:rsidR="008B6BEB" w:rsidRPr="008B6BEB" w:rsidTr="00674246">
        <w:trPr>
          <w:trHeight w:val="240"/>
        </w:trPr>
        <w:tc>
          <w:tcPr>
            <w:tcW w:w="1874" w:type="dxa"/>
            <w:tcBorders>
              <w:top w:val="nil"/>
              <w:left w:val="nil"/>
              <w:bottom w:val="nil"/>
              <w:right w:val="nil"/>
            </w:tcBorders>
            <w:shd w:val="clear" w:color="auto" w:fill="auto"/>
            <w:noWrap/>
            <w:vAlign w:val="bottom"/>
            <w:hideMark/>
          </w:tcPr>
          <w:p w:rsidR="008B6BEB" w:rsidRPr="008B6BEB" w:rsidRDefault="008B6BEB" w:rsidP="008B6BEB">
            <w:pPr>
              <w:rPr>
                <w:rFonts w:ascii="Arial CE" w:hAnsi="Arial CE" w:cs="Arial"/>
                <w:b/>
                <w:bCs/>
                <w:sz w:val="16"/>
                <w:szCs w:val="16"/>
              </w:rPr>
            </w:pPr>
          </w:p>
        </w:tc>
        <w:tc>
          <w:tcPr>
            <w:tcW w:w="205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B6BEB" w:rsidRPr="004A2765" w:rsidRDefault="008B6BEB" w:rsidP="008B6BEB">
            <w:pPr>
              <w:rPr>
                <w:rFonts w:ascii="Arial CE" w:hAnsi="Arial CE" w:cs="Arial"/>
                <w:b/>
                <w:bCs/>
                <w:sz w:val="16"/>
                <w:szCs w:val="16"/>
              </w:rPr>
            </w:pPr>
            <w:r w:rsidRPr="008B6BEB">
              <w:rPr>
                <w:rFonts w:ascii="Arial CE" w:hAnsi="Arial CE" w:cs="Arial"/>
                <w:b/>
                <w:bCs/>
                <w:sz w:val="16"/>
                <w:szCs w:val="16"/>
              </w:rPr>
              <w:t xml:space="preserve"> </w:t>
            </w:r>
            <w:r w:rsidRPr="004A2765">
              <w:rPr>
                <w:rFonts w:ascii="Arial CE" w:hAnsi="Arial CE" w:cs="Arial"/>
                <w:b/>
                <w:bCs/>
                <w:sz w:val="16"/>
                <w:szCs w:val="16"/>
              </w:rPr>
              <w:t xml:space="preserve">Výdaje celkem </w:t>
            </w:r>
          </w:p>
        </w:tc>
        <w:tc>
          <w:tcPr>
            <w:tcW w:w="1159" w:type="dxa"/>
            <w:tcBorders>
              <w:top w:val="single" w:sz="8" w:space="0" w:color="auto"/>
              <w:left w:val="nil"/>
              <w:bottom w:val="single" w:sz="8" w:space="0" w:color="auto"/>
              <w:right w:val="single" w:sz="4" w:space="0" w:color="auto"/>
            </w:tcBorders>
            <w:shd w:val="clear" w:color="auto" w:fill="auto"/>
            <w:noWrap/>
            <w:vAlign w:val="bottom"/>
            <w:hideMark/>
          </w:tcPr>
          <w:p w:rsidR="008B6BEB" w:rsidRPr="004A2765" w:rsidRDefault="008B6BEB" w:rsidP="008B6BEB">
            <w:pPr>
              <w:jc w:val="right"/>
              <w:rPr>
                <w:rFonts w:ascii="Arial CE" w:hAnsi="Arial CE" w:cs="Arial"/>
                <w:b/>
                <w:bCs/>
                <w:sz w:val="16"/>
                <w:szCs w:val="16"/>
              </w:rPr>
            </w:pPr>
            <w:r w:rsidRPr="004A2765">
              <w:rPr>
                <w:rFonts w:ascii="Arial CE" w:hAnsi="Arial CE" w:cs="Arial"/>
                <w:b/>
                <w:bCs/>
                <w:sz w:val="16"/>
                <w:szCs w:val="16"/>
              </w:rPr>
              <w:t>2 635 802</w:t>
            </w:r>
          </w:p>
        </w:tc>
        <w:tc>
          <w:tcPr>
            <w:tcW w:w="612" w:type="dxa"/>
            <w:tcBorders>
              <w:top w:val="single" w:sz="8" w:space="0" w:color="auto"/>
              <w:left w:val="nil"/>
              <w:bottom w:val="single" w:sz="8" w:space="0" w:color="auto"/>
              <w:right w:val="single" w:sz="4" w:space="0" w:color="auto"/>
            </w:tcBorders>
            <w:shd w:val="clear" w:color="auto" w:fill="auto"/>
            <w:noWrap/>
            <w:vAlign w:val="bottom"/>
            <w:hideMark/>
          </w:tcPr>
          <w:p w:rsidR="008B6BEB" w:rsidRPr="004A2765" w:rsidRDefault="008B6BEB" w:rsidP="008B6BEB">
            <w:pPr>
              <w:jc w:val="right"/>
              <w:rPr>
                <w:rFonts w:ascii="Arial CE" w:hAnsi="Arial CE" w:cs="Arial"/>
                <w:b/>
                <w:bCs/>
                <w:sz w:val="16"/>
                <w:szCs w:val="16"/>
              </w:rPr>
            </w:pPr>
            <w:r w:rsidRPr="004A2765">
              <w:rPr>
                <w:rFonts w:ascii="Arial CE" w:hAnsi="Arial CE" w:cs="Arial"/>
                <w:b/>
                <w:bCs/>
                <w:sz w:val="16"/>
                <w:szCs w:val="16"/>
              </w:rPr>
              <w:t>3 211</w:t>
            </w:r>
          </w:p>
        </w:tc>
        <w:tc>
          <w:tcPr>
            <w:tcW w:w="981" w:type="dxa"/>
            <w:tcBorders>
              <w:top w:val="single" w:sz="8" w:space="0" w:color="auto"/>
              <w:left w:val="nil"/>
              <w:bottom w:val="single" w:sz="8" w:space="0" w:color="auto"/>
              <w:right w:val="single" w:sz="4" w:space="0" w:color="auto"/>
            </w:tcBorders>
            <w:shd w:val="clear" w:color="auto" w:fill="auto"/>
            <w:noWrap/>
            <w:vAlign w:val="bottom"/>
            <w:hideMark/>
          </w:tcPr>
          <w:p w:rsidR="008B6BEB" w:rsidRPr="004A2765" w:rsidRDefault="008B6BEB" w:rsidP="008B6BEB">
            <w:pPr>
              <w:jc w:val="right"/>
              <w:rPr>
                <w:rFonts w:ascii="Arial CE" w:hAnsi="Arial CE" w:cs="Arial"/>
                <w:b/>
                <w:bCs/>
                <w:sz w:val="16"/>
                <w:szCs w:val="16"/>
              </w:rPr>
            </w:pPr>
            <w:r w:rsidRPr="004A2765">
              <w:rPr>
                <w:rFonts w:ascii="Arial CE" w:hAnsi="Arial CE" w:cs="Arial"/>
                <w:b/>
                <w:bCs/>
                <w:sz w:val="16"/>
                <w:szCs w:val="16"/>
              </w:rPr>
              <w:t>3 147 505</w:t>
            </w:r>
          </w:p>
        </w:tc>
        <w:tc>
          <w:tcPr>
            <w:tcW w:w="612" w:type="dxa"/>
            <w:tcBorders>
              <w:top w:val="single" w:sz="8" w:space="0" w:color="auto"/>
              <w:left w:val="nil"/>
              <w:bottom w:val="single" w:sz="8" w:space="0" w:color="auto"/>
              <w:right w:val="single" w:sz="4" w:space="0" w:color="auto"/>
            </w:tcBorders>
            <w:shd w:val="clear" w:color="auto" w:fill="auto"/>
            <w:noWrap/>
            <w:vAlign w:val="bottom"/>
            <w:hideMark/>
          </w:tcPr>
          <w:p w:rsidR="008B6BEB" w:rsidRPr="004A2765" w:rsidRDefault="008B6BEB" w:rsidP="008B6BEB">
            <w:pPr>
              <w:jc w:val="right"/>
              <w:rPr>
                <w:rFonts w:ascii="Arial CE" w:hAnsi="Arial CE" w:cs="Arial"/>
                <w:b/>
                <w:bCs/>
                <w:sz w:val="16"/>
                <w:szCs w:val="16"/>
              </w:rPr>
            </w:pPr>
            <w:r w:rsidRPr="004A2765">
              <w:rPr>
                <w:rFonts w:ascii="Arial CE" w:hAnsi="Arial CE" w:cs="Arial"/>
                <w:b/>
                <w:bCs/>
                <w:sz w:val="16"/>
                <w:szCs w:val="16"/>
              </w:rPr>
              <w:t>4 277</w:t>
            </w:r>
          </w:p>
        </w:tc>
        <w:tc>
          <w:tcPr>
            <w:tcW w:w="1089" w:type="dxa"/>
            <w:tcBorders>
              <w:top w:val="single" w:sz="8" w:space="0" w:color="auto"/>
              <w:left w:val="nil"/>
              <w:bottom w:val="single" w:sz="8" w:space="0" w:color="auto"/>
              <w:right w:val="single" w:sz="4" w:space="0" w:color="auto"/>
            </w:tcBorders>
            <w:shd w:val="clear" w:color="auto" w:fill="auto"/>
            <w:noWrap/>
            <w:vAlign w:val="bottom"/>
            <w:hideMark/>
          </w:tcPr>
          <w:p w:rsidR="008B6BEB" w:rsidRPr="004A2765" w:rsidRDefault="008B6BEB" w:rsidP="008B6BEB">
            <w:pPr>
              <w:jc w:val="right"/>
              <w:rPr>
                <w:rFonts w:ascii="Arial CE" w:hAnsi="Arial CE" w:cs="Arial"/>
                <w:b/>
                <w:bCs/>
                <w:sz w:val="16"/>
                <w:szCs w:val="16"/>
              </w:rPr>
            </w:pPr>
            <w:r w:rsidRPr="004A2765">
              <w:rPr>
                <w:rFonts w:ascii="Arial CE" w:hAnsi="Arial CE" w:cs="Arial"/>
                <w:b/>
                <w:bCs/>
                <w:sz w:val="16"/>
                <w:szCs w:val="16"/>
              </w:rPr>
              <w:t>4 558 273</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4A2765">
              <w:rPr>
                <w:rFonts w:ascii="Arial CE" w:hAnsi="Arial CE" w:cs="Arial"/>
                <w:b/>
                <w:bCs/>
                <w:sz w:val="16"/>
                <w:szCs w:val="16"/>
              </w:rPr>
              <w:t>3 959</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nil"/>
              <w:bottom w:val="nil"/>
              <w:right w:val="nil"/>
            </w:tcBorders>
            <w:shd w:val="clear" w:color="auto" w:fill="auto"/>
            <w:noWrap/>
            <w:vAlign w:val="bottom"/>
            <w:hideMark/>
          </w:tcPr>
          <w:p w:rsidR="008B6BEB" w:rsidRPr="008B6BEB" w:rsidRDefault="008B6BEB" w:rsidP="008B6BEB">
            <w:pPr>
              <w:rPr>
                <w:rFonts w:ascii="Arial CE" w:hAnsi="Arial CE" w:cs="Arial"/>
                <w:sz w:val="12"/>
                <w:szCs w:val="12"/>
              </w:rPr>
            </w:pPr>
          </w:p>
        </w:tc>
        <w:tc>
          <w:tcPr>
            <w:tcW w:w="2052" w:type="dxa"/>
            <w:tcBorders>
              <w:top w:val="nil"/>
              <w:left w:val="nil"/>
              <w:bottom w:val="nil"/>
              <w:right w:val="nil"/>
            </w:tcBorders>
            <w:shd w:val="clear" w:color="auto" w:fill="auto"/>
            <w:noWrap/>
            <w:vAlign w:val="bottom"/>
            <w:hideMark/>
          </w:tcPr>
          <w:p w:rsidR="008B6BEB" w:rsidRPr="008B6BEB" w:rsidRDefault="008B6BEB" w:rsidP="008B6BEB">
            <w:pPr>
              <w:rPr>
                <w:rFonts w:ascii="Arial CE" w:hAnsi="Arial CE" w:cs="Arial"/>
                <w:b/>
                <w:bCs/>
                <w:sz w:val="20"/>
                <w:szCs w:val="20"/>
              </w:rPr>
            </w:pPr>
          </w:p>
        </w:tc>
        <w:tc>
          <w:tcPr>
            <w:tcW w:w="1159" w:type="dxa"/>
            <w:tcBorders>
              <w:top w:val="nil"/>
              <w:left w:val="nil"/>
              <w:bottom w:val="nil"/>
              <w:right w:val="nil"/>
            </w:tcBorders>
            <w:shd w:val="clear" w:color="auto" w:fill="auto"/>
            <w:noWrap/>
            <w:vAlign w:val="bottom"/>
            <w:hideMark/>
          </w:tcPr>
          <w:p w:rsidR="008B6BEB" w:rsidRPr="008B6BEB" w:rsidRDefault="008B6BEB" w:rsidP="008B6BEB">
            <w:pPr>
              <w:jc w:val="right"/>
              <w:rPr>
                <w:rFonts w:ascii="Arial" w:hAnsi="Arial" w:cs="Arial"/>
                <w:sz w:val="12"/>
                <w:szCs w:val="12"/>
              </w:rPr>
            </w:pPr>
          </w:p>
        </w:tc>
        <w:tc>
          <w:tcPr>
            <w:tcW w:w="612" w:type="dxa"/>
            <w:tcBorders>
              <w:top w:val="nil"/>
              <w:left w:val="nil"/>
              <w:bottom w:val="nil"/>
              <w:right w:val="nil"/>
            </w:tcBorders>
            <w:shd w:val="clear" w:color="auto" w:fill="auto"/>
            <w:noWrap/>
            <w:vAlign w:val="bottom"/>
            <w:hideMark/>
          </w:tcPr>
          <w:p w:rsidR="008B6BEB" w:rsidRPr="008B6BEB" w:rsidRDefault="008B6BEB" w:rsidP="008B6BEB">
            <w:pPr>
              <w:jc w:val="right"/>
              <w:rPr>
                <w:rFonts w:ascii="Arial" w:hAnsi="Arial" w:cs="Arial"/>
                <w:sz w:val="12"/>
                <w:szCs w:val="12"/>
              </w:rPr>
            </w:pPr>
          </w:p>
        </w:tc>
        <w:tc>
          <w:tcPr>
            <w:tcW w:w="981" w:type="dxa"/>
            <w:tcBorders>
              <w:top w:val="nil"/>
              <w:left w:val="nil"/>
              <w:bottom w:val="nil"/>
              <w:right w:val="nil"/>
            </w:tcBorders>
            <w:shd w:val="clear" w:color="auto" w:fill="auto"/>
            <w:noWrap/>
            <w:vAlign w:val="bottom"/>
            <w:hideMark/>
          </w:tcPr>
          <w:p w:rsidR="008B6BEB" w:rsidRPr="008B6BEB" w:rsidRDefault="008B6BEB" w:rsidP="008B6BEB">
            <w:pPr>
              <w:jc w:val="right"/>
              <w:rPr>
                <w:rFonts w:ascii="Arial" w:hAnsi="Arial" w:cs="Arial"/>
                <w:sz w:val="12"/>
                <w:szCs w:val="12"/>
              </w:rPr>
            </w:pPr>
          </w:p>
        </w:tc>
        <w:tc>
          <w:tcPr>
            <w:tcW w:w="612" w:type="dxa"/>
            <w:tcBorders>
              <w:top w:val="nil"/>
              <w:left w:val="nil"/>
              <w:bottom w:val="nil"/>
              <w:right w:val="nil"/>
            </w:tcBorders>
            <w:shd w:val="clear" w:color="auto" w:fill="auto"/>
            <w:noWrap/>
            <w:vAlign w:val="bottom"/>
            <w:hideMark/>
          </w:tcPr>
          <w:p w:rsidR="008B6BEB" w:rsidRPr="008B6BEB" w:rsidRDefault="008B6BEB" w:rsidP="008B6BEB">
            <w:pPr>
              <w:jc w:val="right"/>
              <w:rPr>
                <w:rFonts w:ascii="Arial" w:hAnsi="Arial" w:cs="Arial"/>
                <w:sz w:val="12"/>
                <w:szCs w:val="12"/>
              </w:rPr>
            </w:pPr>
          </w:p>
        </w:tc>
        <w:tc>
          <w:tcPr>
            <w:tcW w:w="1089" w:type="dxa"/>
            <w:tcBorders>
              <w:top w:val="nil"/>
              <w:left w:val="nil"/>
              <w:bottom w:val="nil"/>
              <w:right w:val="nil"/>
            </w:tcBorders>
            <w:shd w:val="clear" w:color="auto" w:fill="auto"/>
            <w:noWrap/>
            <w:vAlign w:val="bottom"/>
            <w:hideMark/>
          </w:tcPr>
          <w:p w:rsidR="008B6BEB" w:rsidRPr="008B6BEB" w:rsidRDefault="008B6BEB" w:rsidP="008B6BEB">
            <w:pPr>
              <w:jc w:val="right"/>
              <w:rPr>
                <w:rFonts w:ascii="Arial" w:hAnsi="Arial" w:cs="Arial"/>
                <w:sz w:val="12"/>
                <w:szCs w:val="12"/>
              </w:rPr>
            </w:pPr>
          </w:p>
        </w:tc>
        <w:tc>
          <w:tcPr>
            <w:tcW w:w="850" w:type="dxa"/>
            <w:tcBorders>
              <w:top w:val="nil"/>
              <w:left w:val="nil"/>
              <w:bottom w:val="nil"/>
              <w:right w:val="nil"/>
            </w:tcBorders>
            <w:shd w:val="clear" w:color="auto" w:fill="auto"/>
            <w:noWrap/>
            <w:vAlign w:val="bottom"/>
            <w:hideMark/>
          </w:tcPr>
          <w:p w:rsidR="008B6BEB" w:rsidRPr="008B6BEB" w:rsidRDefault="008B6BEB" w:rsidP="008B6BEB">
            <w:pPr>
              <w:jc w:val="right"/>
              <w:rPr>
                <w:rFonts w:ascii="Arial" w:hAnsi="Arial" w:cs="Arial"/>
                <w:sz w:val="12"/>
                <w:szCs w:val="12"/>
              </w:rPr>
            </w:pPr>
          </w:p>
        </w:tc>
        <w:tc>
          <w:tcPr>
            <w:tcW w:w="428" w:type="dxa"/>
            <w:vAlign w:val="center"/>
            <w:hideMark/>
          </w:tcPr>
          <w:p w:rsidR="008B6BEB" w:rsidRPr="008B6BEB" w:rsidRDefault="008B6BEB" w:rsidP="008B6BEB">
            <w:pPr>
              <w:rPr>
                <w:sz w:val="20"/>
                <w:szCs w:val="20"/>
              </w:rPr>
            </w:pPr>
          </w:p>
        </w:tc>
      </w:tr>
      <w:tr w:rsidR="008B6BEB" w:rsidRPr="008B6BEB" w:rsidTr="00674246">
        <w:trPr>
          <w:trHeight w:val="240"/>
        </w:trPr>
        <w:tc>
          <w:tcPr>
            <w:tcW w:w="1874" w:type="dxa"/>
            <w:tcBorders>
              <w:top w:val="nil"/>
              <w:left w:val="nil"/>
              <w:bottom w:val="nil"/>
              <w:right w:val="nil"/>
            </w:tcBorders>
            <w:shd w:val="clear" w:color="auto" w:fill="auto"/>
            <w:noWrap/>
            <w:vAlign w:val="bottom"/>
            <w:hideMark/>
          </w:tcPr>
          <w:p w:rsidR="008B6BEB" w:rsidRPr="008B6BEB" w:rsidRDefault="008B6BEB" w:rsidP="00674246">
            <w:pPr>
              <w:rPr>
                <w:rFonts w:ascii="Arial CE" w:hAnsi="Arial CE" w:cs="Arial"/>
                <w:b/>
                <w:bCs/>
                <w:sz w:val="12"/>
                <w:szCs w:val="12"/>
              </w:rPr>
            </w:pPr>
            <w:r w:rsidRPr="008B6BEB">
              <w:rPr>
                <w:rFonts w:ascii="Arial CE" w:hAnsi="Arial CE" w:cs="Arial"/>
                <w:b/>
                <w:bCs/>
                <w:sz w:val="12"/>
                <w:szCs w:val="12"/>
              </w:rPr>
              <w:t xml:space="preserve"> </w:t>
            </w:r>
          </w:p>
        </w:tc>
        <w:tc>
          <w:tcPr>
            <w:tcW w:w="2052" w:type="dxa"/>
            <w:tcBorders>
              <w:top w:val="nil"/>
              <w:left w:val="nil"/>
              <w:bottom w:val="nil"/>
              <w:right w:val="nil"/>
            </w:tcBorders>
            <w:shd w:val="clear" w:color="auto" w:fill="auto"/>
            <w:noWrap/>
            <w:vAlign w:val="bottom"/>
            <w:hideMark/>
          </w:tcPr>
          <w:p w:rsidR="008B6BEB" w:rsidRPr="008B6BEB" w:rsidRDefault="008B6BEB" w:rsidP="008B6BEB">
            <w:pPr>
              <w:rPr>
                <w:rFonts w:ascii="Arial CE" w:hAnsi="Arial CE" w:cs="Arial"/>
                <w:b/>
                <w:bCs/>
                <w:sz w:val="20"/>
                <w:szCs w:val="20"/>
              </w:rPr>
            </w:pPr>
            <w:r w:rsidRPr="008B6BEB">
              <w:rPr>
                <w:rFonts w:ascii="Arial CE" w:hAnsi="Arial CE" w:cs="Arial"/>
                <w:b/>
                <w:bCs/>
                <w:sz w:val="20"/>
                <w:szCs w:val="20"/>
              </w:rPr>
              <w:t xml:space="preserve"> Příjmy </w:t>
            </w:r>
          </w:p>
        </w:tc>
        <w:tc>
          <w:tcPr>
            <w:tcW w:w="115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8B6BEB" w:rsidRPr="00674246" w:rsidRDefault="00536A9E" w:rsidP="008B6BEB">
            <w:pPr>
              <w:jc w:val="center"/>
              <w:rPr>
                <w:rFonts w:ascii="Arial CE" w:hAnsi="Arial CE" w:cs="Arial"/>
                <w:b/>
                <w:bCs/>
                <w:color w:val="FF0000"/>
                <w:sz w:val="16"/>
                <w:szCs w:val="16"/>
              </w:rPr>
            </w:pPr>
            <w:r>
              <w:rPr>
                <w:rFonts w:ascii="Arial CE" w:hAnsi="Arial CE" w:cs="Arial"/>
                <w:b/>
                <w:bCs/>
                <w:color w:val="FF0000"/>
                <w:sz w:val="16"/>
                <w:szCs w:val="16"/>
              </w:rPr>
              <w:t xml:space="preserve"> S </w:t>
            </w:r>
            <w:r w:rsidR="008B6BEB" w:rsidRPr="00674246">
              <w:rPr>
                <w:rFonts w:ascii="Arial CE" w:hAnsi="Arial CE" w:cs="Arial"/>
                <w:b/>
                <w:bCs/>
                <w:color w:val="FF0000"/>
                <w:sz w:val="16"/>
                <w:szCs w:val="16"/>
              </w:rPr>
              <w:t xml:space="preserve">2018 </w:t>
            </w:r>
          </w:p>
        </w:tc>
        <w:tc>
          <w:tcPr>
            <w:tcW w:w="612" w:type="dxa"/>
            <w:tcBorders>
              <w:top w:val="nil"/>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 xml:space="preserve"> R2019 </w:t>
            </w:r>
          </w:p>
        </w:tc>
        <w:tc>
          <w:tcPr>
            <w:tcW w:w="981" w:type="dxa"/>
            <w:tcBorders>
              <w:top w:val="single" w:sz="8" w:space="0" w:color="auto"/>
              <w:left w:val="nil"/>
              <w:bottom w:val="single" w:sz="8" w:space="0" w:color="auto"/>
              <w:right w:val="single" w:sz="4" w:space="0" w:color="auto"/>
            </w:tcBorders>
            <w:shd w:val="clear" w:color="auto" w:fill="auto"/>
            <w:noWrap/>
            <w:vAlign w:val="bottom"/>
            <w:hideMark/>
          </w:tcPr>
          <w:p w:rsidR="008B6BEB" w:rsidRPr="00674246" w:rsidRDefault="00536A9E" w:rsidP="008B6BEB">
            <w:pPr>
              <w:jc w:val="center"/>
              <w:rPr>
                <w:rFonts w:ascii="Arial CE" w:hAnsi="Arial CE" w:cs="Arial"/>
                <w:b/>
                <w:bCs/>
                <w:color w:val="FF0000"/>
                <w:sz w:val="16"/>
                <w:szCs w:val="16"/>
              </w:rPr>
            </w:pPr>
            <w:r>
              <w:rPr>
                <w:rFonts w:ascii="Arial CE" w:hAnsi="Arial CE" w:cs="Arial"/>
                <w:b/>
                <w:bCs/>
                <w:color w:val="FF0000"/>
                <w:sz w:val="16"/>
                <w:szCs w:val="16"/>
              </w:rPr>
              <w:t xml:space="preserve"> S </w:t>
            </w:r>
            <w:r w:rsidR="008B6BEB" w:rsidRPr="00674246">
              <w:rPr>
                <w:rFonts w:ascii="Arial CE" w:hAnsi="Arial CE" w:cs="Arial"/>
                <w:b/>
                <w:bCs/>
                <w:color w:val="FF0000"/>
                <w:sz w:val="16"/>
                <w:szCs w:val="16"/>
              </w:rPr>
              <w:t xml:space="preserve">2019 </w:t>
            </w:r>
          </w:p>
        </w:tc>
        <w:tc>
          <w:tcPr>
            <w:tcW w:w="612" w:type="dxa"/>
            <w:tcBorders>
              <w:top w:val="nil"/>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 xml:space="preserve"> R2020 </w:t>
            </w:r>
          </w:p>
        </w:tc>
        <w:tc>
          <w:tcPr>
            <w:tcW w:w="1089" w:type="dxa"/>
            <w:tcBorders>
              <w:top w:val="single" w:sz="8" w:space="0" w:color="auto"/>
              <w:left w:val="nil"/>
              <w:bottom w:val="single" w:sz="8" w:space="0" w:color="auto"/>
              <w:right w:val="single" w:sz="4" w:space="0" w:color="auto"/>
            </w:tcBorders>
            <w:shd w:val="clear" w:color="auto" w:fill="auto"/>
            <w:noWrap/>
            <w:vAlign w:val="bottom"/>
            <w:hideMark/>
          </w:tcPr>
          <w:p w:rsidR="008B6BEB" w:rsidRPr="00674246" w:rsidRDefault="00536A9E" w:rsidP="008B6BEB">
            <w:pPr>
              <w:jc w:val="center"/>
              <w:rPr>
                <w:rFonts w:ascii="Arial" w:hAnsi="Arial" w:cs="Arial"/>
                <w:b/>
                <w:bCs/>
                <w:color w:val="FF0000"/>
                <w:sz w:val="16"/>
                <w:szCs w:val="16"/>
              </w:rPr>
            </w:pPr>
            <w:r>
              <w:rPr>
                <w:rFonts w:ascii="Arial" w:hAnsi="Arial" w:cs="Arial"/>
                <w:b/>
                <w:bCs/>
                <w:color w:val="FF0000"/>
                <w:sz w:val="16"/>
                <w:szCs w:val="16"/>
              </w:rPr>
              <w:t xml:space="preserve"> S</w:t>
            </w:r>
            <w:r w:rsidR="008B6BEB" w:rsidRPr="00674246">
              <w:rPr>
                <w:rFonts w:ascii="Arial" w:hAnsi="Arial" w:cs="Arial"/>
                <w:b/>
                <w:bCs/>
                <w:color w:val="FF0000"/>
                <w:sz w:val="16"/>
                <w:szCs w:val="16"/>
              </w:rPr>
              <w:t xml:space="preserve"> 2020 </w:t>
            </w:r>
          </w:p>
        </w:tc>
        <w:tc>
          <w:tcPr>
            <w:tcW w:w="850" w:type="dxa"/>
            <w:tcBorders>
              <w:top w:val="nil"/>
              <w:left w:val="nil"/>
              <w:bottom w:val="single" w:sz="8" w:space="0" w:color="auto"/>
              <w:right w:val="single" w:sz="4" w:space="0" w:color="auto"/>
            </w:tcBorders>
            <w:shd w:val="clear" w:color="auto" w:fill="auto"/>
            <w:noWrap/>
            <w:vAlign w:val="bottom"/>
            <w:hideMark/>
          </w:tcPr>
          <w:p w:rsidR="008B6BEB" w:rsidRPr="00674246" w:rsidRDefault="008B6BEB" w:rsidP="008B6BEB">
            <w:pPr>
              <w:jc w:val="center"/>
              <w:rPr>
                <w:rFonts w:ascii="Arial" w:hAnsi="Arial" w:cs="Arial"/>
                <w:b/>
                <w:bCs/>
                <w:sz w:val="16"/>
                <w:szCs w:val="16"/>
              </w:rPr>
            </w:pPr>
            <w:r w:rsidRPr="00674246">
              <w:rPr>
                <w:rFonts w:ascii="Arial" w:hAnsi="Arial" w:cs="Arial"/>
                <w:b/>
                <w:bCs/>
                <w:sz w:val="16"/>
                <w:szCs w:val="16"/>
              </w:rPr>
              <w:t xml:space="preserve"> R 2021 </w:t>
            </w:r>
          </w:p>
        </w:tc>
        <w:tc>
          <w:tcPr>
            <w:tcW w:w="428" w:type="dxa"/>
            <w:shd w:val="clear" w:color="auto" w:fill="auto"/>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single" w:sz="4" w:space="0" w:color="auto"/>
              <w:left w:val="single" w:sz="4" w:space="0" w:color="auto"/>
              <w:bottom w:val="single" w:sz="4" w:space="0" w:color="auto"/>
              <w:right w:val="nil"/>
            </w:tcBorders>
            <w:shd w:val="clear" w:color="auto" w:fill="auto"/>
            <w:vAlign w:val="center"/>
            <w:hideMark/>
          </w:tcPr>
          <w:p w:rsidR="008B6BEB" w:rsidRPr="008B6BEB" w:rsidRDefault="008B6BEB" w:rsidP="008B6BEB">
            <w:pPr>
              <w:jc w:val="center"/>
              <w:rPr>
                <w:rFonts w:ascii="Calibri" w:hAnsi="Calibri" w:cs="Calibri"/>
                <w:sz w:val="20"/>
                <w:szCs w:val="20"/>
              </w:rPr>
            </w:pPr>
            <w:r w:rsidRPr="008B6BEB">
              <w:rPr>
                <w:rFonts w:ascii="Calibri" w:hAnsi="Calibri" w:cs="Calibri"/>
                <w:sz w:val="20"/>
                <w:szCs w:val="20"/>
              </w:rPr>
              <w:t>682 101-5</w:t>
            </w:r>
          </w:p>
        </w:tc>
        <w:tc>
          <w:tcPr>
            <w:tcW w:w="205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B6BEB" w:rsidRPr="008B6BEB" w:rsidRDefault="008B6BEB" w:rsidP="008B6BEB">
            <w:pPr>
              <w:rPr>
                <w:rFonts w:ascii="Calibri" w:hAnsi="Calibri" w:cs="Calibri"/>
                <w:sz w:val="20"/>
                <w:szCs w:val="20"/>
              </w:rPr>
            </w:pPr>
            <w:r w:rsidRPr="008B6BEB">
              <w:rPr>
                <w:rFonts w:ascii="Calibri" w:hAnsi="Calibri" w:cs="Calibri"/>
                <w:sz w:val="20"/>
                <w:szCs w:val="20"/>
              </w:rPr>
              <w:t>Sborové sbírky</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270 118</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264</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272 850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267</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202 436</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212</w:t>
            </w:r>
          </w:p>
        </w:tc>
        <w:tc>
          <w:tcPr>
            <w:tcW w:w="428" w:type="dxa"/>
            <w:vAlign w:val="center"/>
            <w:hideMark/>
          </w:tcPr>
          <w:p w:rsidR="008B6BEB" w:rsidRPr="008B6BEB" w:rsidRDefault="008B6BEB" w:rsidP="008B6BEB">
            <w:pPr>
              <w:rPr>
                <w:sz w:val="20"/>
                <w:szCs w:val="20"/>
              </w:rPr>
            </w:pPr>
          </w:p>
        </w:tc>
      </w:tr>
      <w:tr w:rsidR="008B6BEB" w:rsidRPr="008B6BEB" w:rsidTr="008B6BEB">
        <w:trPr>
          <w:trHeight w:val="345"/>
        </w:trPr>
        <w:tc>
          <w:tcPr>
            <w:tcW w:w="1874" w:type="dxa"/>
            <w:tcBorders>
              <w:top w:val="nil"/>
              <w:left w:val="single" w:sz="4" w:space="0" w:color="auto"/>
              <w:bottom w:val="single" w:sz="4" w:space="0" w:color="auto"/>
              <w:right w:val="nil"/>
            </w:tcBorders>
            <w:shd w:val="clear" w:color="auto" w:fill="auto"/>
            <w:vAlign w:val="center"/>
            <w:hideMark/>
          </w:tcPr>
          <w:p w:rsidR="008B6BEB" w:rsidRPr="008B6BEB" w:rsidRDefault="008B6BEB" w:rsidP="008B6BEB">
            <w:pPr>
              <w:jc w:val="center"/>
              <w:rPr>
                <w:rFonts w:ascii="Calibri" w:hAnsi="Calibri" w:cs="Calibri"/>
                <w:sz w:val="14"/>
                <w:szCs w:val="14"/>
              </w:rPr>
            </w:pPr>
            <w:r w:rsidRPr="008B6BEB">
              <w:rPr>
                <w:rFonts w:ascii="Calibri" w:hAnsi="Calibri" w:cs="Calibri"/>
                <w:sz w:val="14"/>
                <w:szCs w:val="14"/>
              </w:rPr>
              <w:t>682201,300,601, 603, 605-6,700</w:t>
            </w:r>
          </w:p>
        </w:tc>
        <w:tc>
          <w:tcPr>
            <w:tcW w:w="2052" w:type="dxa"/>
            <w:tcBorders>
              <w:top w:val="nil"/>
              <w:left w:val="single" w:sz="8" w:space="0" w:color="auto"/>
              <w:bottom w:val="single" w:sz="4" w:space="0" w:color="auto"/>
              <w:right w:val="single" w:sz="4" w:space="0" w:color="auto"/>
            </w:tcBorders>
            <w:shd w:val="clear" w:color="auto" w:fill="auto"/>
            <w:vAlign w:val="center"/>
            <w:hideMark/>
          </w:tcPr>
          <w:p w:rsidR="008B6BEB" w:rsidRPr="008B6BEB" w:rsidRDefault="008B6BEB" w:rsidP="008B6BEB">
            <w:pPr>
              <w:rPr>
                <w:rFonts w:ascii="Calibri" w:hAnsi="Calibri" w:cs="Calibri"/>
                <w:sz w:val="20"/>
                <w:szCs w:val="20"/>
              </w:rPr>
            </w:pPr>
            <w:r w:rsidRPr="008B6BEB">
              <w:rPr>
                <w:rFonts w:ascii="Calibri" w:hAnsi="Calibri" w:cs="Calibri"/>
                <w:sz w:val="20"/>
                <w:szCs w:val="20"/>
              </w:rPr>
              <w:t>Dary tuzemské</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323 455</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127</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172 260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103</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220 274</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120</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vAlign w:val="bottom"/>
            <w:hideMark/>
          </w:tcPr>
          <w:p w:rsidR="008B6BEB" w:rsidRPr="008B6BEB" w:rsidRDefault="008B6BEB" w:rsidP="008B6BEB">
            <w:pPr>
              <w:jc w:val="center"/>
              <w:rPr>
                <w:rFonts w:ascii="Calibri" w:hAnsi="Calibri" w:cs="Calibri"/>
                <w:sz w:val="20"/>
                <w:szCs w:val="20"/>
              </w:rPr>
            </w:pPr>
            <w:r w:rsidRPr="008B6BEB">
              <w:rPr>
                <w:rFonts w:ascii="Calibri" w:hAnsi="Calibri" w:cs="Calibri"/>
                <w:sz w:val="20"/>
                <w:szCs w:val="20"/>
              </w:rPr>
              <w:t>682 400</w:t>
            </w:r>
          </w:p>
        </w:tc>
        <w:tc>
          <w:tcPr>
            <w:tcW w:w="2052" w:type="dxa"/>
            <w:tcBorders>
              <w:top w:val="nil"/>
              <w:left w:val="single" w:sz="8" w:space="0" w:color="auto"/>
              <w:bottom w:val="single" w:sz="4" w:space="0" w:color="auto"/>
              <w:right w:val="single" w:sz="4" w:space="0" w:color="auto"/>
            </w:tcBorders>
            <w:shd w:val="clear" w:color="auto" w:fill="auto"/>
            <w:vAlign w:val="center"/>
            <w:hideMark/>
          </w:tcPr>
          <w:p w:rsidR="008B6BEB" w:rsidRPr="008B6BEB" w:rsidRDefault="008B6BEB" w:rsidP="008B6BEB">
            <w:pPr>
              <w:rPr>
                <w:rFonts w:ascii="Calibri" w:hAnsi="Calibri" w:cs="Calibri"/>
                <w:sz w:val="20"/>
                <w:szCs w:val="20"/>
              </w:rPr>
            </w:pPr>
            <w:r w:rsidRPr="008B6BEB">
              <w:rPr>
                <w:rFonts w:ascii="Calibri" w:hAnsi="Calibri" w:cs="Calibri"/>
                <w:sz w:val="20"/>
                <w:szCs w:val="20"/>
              </w:rPr>
              <w:t>Dary zahraniční</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4 186</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0</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18 740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0</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0</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vAlign w:val="bottom"/>
            <w:hideMark/>
          </w:tcPr>
          <w:p w:rsidR="008B6BEB" w:rsidRPr="008B6BEB" w:rsidRDefault="008B6BEB" w:rsidP="008B6BEB">
            <w:pPr>
              <w:jc w:val="center"/>
              <w:rPr>
                <w:rFonts w:ascii="Calibri" w:hAnsi="Calibri" w:cs="Calibri"/>
                <w:sz w:val="20"/>
                <w:szCs w:val="20"/>
              </w:rPr>
            </w:pPr>
            <w:r w:rsidRPr="008B6BEB">
              <w:rPr>
                <w:rFonts w:ascii="Calibri" w:hAnsi="Calibri" w:cs="Calibri"/>
                <w:sz w:val="20"/>
                <w:szCs w:val="20"/>
              </w:rPr>
              <w:t>682 250-1</w:t>
            </w:r>
          </w:p>
        </w:tc>
        <w:tc>
          <w:tcPr>
            <w:tcW w:w="2052" w:type="dxa"/>
            <w:tcBorders>
              <w:top w:val="nil"/>
              <w:left w:val="single" w:sz="8" w:space="0" w:color="auto"/>
              <w:bottom w:val="single" w:sz="4" w:space="0" w:color="auto"/>
              <w:right w:val="single" w:sz="4" w:space="0" w:color="auto"/>
            </w:tcBorders>
            <w:shd w:val="clear" w:color="auto" w:fill="auto"/>
            <w:vAlign w:val="center"/>
            <w:hideMark/>
          </w:tcPr>
          <w:p w:rsidR="008B6BEB" w:rsidRPr="008B6BEB" w:rsidRDefault="008B6BEB" w:rsidP="008B6BEB">
            <w:pPr>
              <w:rPr>
                <w:rFonts w:ascii="Calibri" w:hAnsi="Calibri" w:cs="Calibri"/>
                <w:sz w:val="20"/>
                <w:szCs w:val="20"/>
              </w:rPr>
            </w:pPr>
            <w:r w:rsidRPr="008B6BEB">
              <w:rPr>
                <w:rFonts w:ascii="Calibri" w:hAnsi="Calibri" w:cs="Calibri"/>
                <w:sz w:val="20"/>
                <w:szCs w:val="20"/>
              </w:rPr>
              <w:t>Salár</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798 208</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752</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957 534</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805</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1 076 642</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902</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vAlign w:val="bottom"/>
            <w:hideMark/>
          </w:tcPr>
          <w:p w:rsidR="008B6BEB" w:rsidRPr="008B6BEB" w:rsidRDefault="008B6BEB" w:rsidP="008B6BEB">
            <w:pPr>
              <w:jc w:val="center"/>
              <w:rPr>
                <w:rFonts w:ascii="Calibri" w:hAnsi="Calibri" w:cs="Calibri"/>
                <w:sz w:val="18"/>
                <w:szCs w:val="18"/>
              </w:rPr>
            </w:pPr>
            <w:r w:rsidRPr="008B6BEB">
              <w:rPr>
                <w:rFonts w:ascii="Calibri" w:hAnsi="Calibri" w:cs="Calibri"/>
                <w:sz w:val="18"/>
                <w:szCs w:val="18"/>
              </w:rPr>
              <w:t>601-604</w:t>
            </w:r>
          </w:p>
        </w:tc>
        <w:tc>
          <w:tcPr>
            <w:tcW w:w="2052" w:type="dxa"/>
            <w:tcBorders>
              <w:top w:val="nil"/>
              <w:left w:val="single" w:sz="8" w:space="0" w:color="auto"/>
              <w:bottom w:val="single" w:sz="4" w:space="0" w:color="auto"/>
              <w:right w:val="single" w:sz="4" w:space="0" w:color="auto"/>
            </w:tcBorders>
            <w:shd w:val="clear" w:color="auto" w:fill="auto"/>
            <w:vAlign w:val="center"/>
            <w:hideMark/>
          </w:tcPr>
          <w:p w:rsidR="008B6BEB" w:rsidRPr="008B6BEB" w:rsidRDefault="008B6BEB" w:rsidP="008B6BEB">
            <w:pPr>
              <w:rPr>
                <w:rFonts w:ascii="Calibri" w:hAnsi="Calibri" w:cs="Calibri"/>
                <w:color w:val="000000"/>
                <w:sz w:val="20"/>
                <w:szCs w:val="20"/>
              </w:rPr>
            </w:pPr>
            <w:r w:rsidRPr="008B6BEB">
              <w:rPr>
                <w:rFonts w:ascii="Calibri" w:hAnsi="Calibri" w:cs="Calibri"/>
                <w:color w:val="000000"/>
                <w:sz w:val="20"/>
                <w:szCs w:val="20"/>
              </w:rPr>
              <w:t xml:space="preserve">Příjmy z </w:t>
            </w:r>
            <w:proofErr w:type="spellStart"/>
            <w:r w:rsidRPr="008B6BEB">
              <w:rPr>
                <w:rFonts w:ascii="Calibri" w:hAnsi="Calibri" w:cs="Calibri"/>
                <w:color w:val="000000"/>
                <w:sz w:val="20"/>
                <w:szCs w:val="20"/>
              </w:rPr>
              <w:t>hosp</w:t>
            </w:r>
            <w:proofErr w:type="spellEnd"/>
            <w:r w:rsidRPr="008B6BEB">
              <w:rPr>
                <w:rFonts w:ascii="Calibri" w:hAnsi="Calibri" w:cs="Calibri"/>
                <w:color w:val="000000"/>
                <w:sz w:val="20"/>
                <w:szCs w:val="20"/>
              </w:rPr>
              <w:t xml:space="preserve">. činnosti </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2 355 413</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2 770</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2 777 850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2 710</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2 565 346</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2 447</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vAlign w:val="bottom"/>
            <w:hideMark/>
          </w:tcPr>
          <w:p w:rsidR="008B6BEB" w:rsidRPr="008B6BEB" w:rsidRDefault="008B6BEB" w:rsidP="008B6BEB">
            <w:pPr>
              <w:jc w:val="center"/>
              <w:rPr>
                <w:rFonts w:ascii="Calibri" w:hAnsi="Calibri" w:cs="Calibri"/>
                <w:sz w:val="18"/>
                <w:szCs w:val="18"/>
              </w:rPr>
            </w:pPr>
            <w:r w:rsidRPr="008B6BEB">
              <w:rPr>
                <w:rFonts w:ascii="Calibri" w:hAnsi="Calibri" w:cs="Calibri"/>
                <w:sz w:val="18"/>
                <w:szCs w:val="18"/>
              </w:rPr>
              <w:t>641-649</w:t>
            </w:r>
          </w:p>
        </w:tc>
        <w:tc>
          <w:tcPr>
            <w:tcW w:w="2052" w:type="dxa"/>
            <w:tcBorders>
              <w:top w:val="nil"/>
              <w:left w:val="single" w:sz="8" w:space="0" w:color="auto"/>
              <w:bottom w:val="single" w:sz="4" w:space="0" w:color="auto"/>
              <w:right w:val="single" w:sz="4" w:space="0" w:color="auto"/>
            </w:tcBorders>
            <w:shd w:val="clear" w:color="auto" w:fill="auto"/>
            <w:vAlign w:val="center"/>
            <w:hideMark/>
          </w:tcPr>
          <w:p w:rsidR="008B6BEB" w:rsidRPr="008B6BEB" w:rsidRDefault="008B6BEB" w:rsidP="008B6BEB">
            <w:pPr>
              <w:rPr>
                <w:rFonts w:ascii="Calibri" w:hAnsi="Calibri" w:cs="Calibri"/>
                <w:color w:val="000000"/>
                <w:sz w:val="20"/>
                <w:szCs w:val="20"/>
              </w:rPr>
            </w:pPr>
            <w:r w:rsidRPr="008B6BEB">
              <w:rPr>
                <w:rFonts w:ascii="Calibri" w:hAnsi="Calibri" w:cs="Calibri"/>
                <w:color w:val="000000"/>
                <w:sz w:val="20"/>
                <w:szCs w:val="20"/>
              </w:rPr>
              <w:t xml:space="preserve">Úroky a ostatní </w:t>
            </w:r>
            <w:proofErr w:type="spellStart"/>
            <w:proofErr w:type="gramStart"/>
            <w:r w:rsidRPr="008B6BEB">
              <w:rPr>
                <w:rFonts w:ascii="Calibri" w:hAnsi="Calibri" w:cs="Calibri"/>
                <w:color w:val="000000"/>
                <w:sz w:val="20"/>
                <w:szCs w:val="20"/>
              </w:rPr>
              <w:t>sbor</w:t>
            </w:r>
            <w:proofErr w:type="gramEnd"/>
            <w:r w:rsidRPr="008B6BEB">
              <w:rPr>
                <w:rFonts w:ascii="Calibri" w:hAnsi="Calibri" w:cs="Calibri"/>
                <w:color w:val="000000"/>
                <w:sz w:val="20"/>
                <w:szCs w:val="20"/>
              </w:rPr>
              <w:t>.</w:t>
            </w:r>
            <w:proofErr w:type="gramStart"/>
            <w:r w:rsidRPr="008B6BEB">
              <w:rPr>
                <w:rFonts w:ascii="Calibri" w:hAnsi="Calibri" w:cs="Calibri"/>
                <w:color w:val="000000"/>
                <w:sz w:val="20"/>
                <w:szCs w:val="20"/>
              </w:rPr>
              <w:t>příjmy</w:t>
            </w:r>
            <w:proofErr w:type="spellEnd"/>
            <w:proofErr w:type="gramEnd"/>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59 651</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19</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25 360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24</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79 684</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34</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vAlign w:val="bottom"/>
            <w:hideMark/>
          </w:tcPr>
          <w:p w:rsidR="008B6BEB" w:rsidRPr="008B6BEB" w:rsidRDefault="008B6BEB" w:rsidP="008B6BEB">
            <w:pPr>
              <w:jc w:val="center"/>
              <w:rPr>
                <w:rFonts w:ascii="Calibri" w:hAnsi="Calibri" w:cs="Calibri"/>
                <w:sz w:val="18"/>
                <w:szCs w:val="18"/>
              </w:rPr>
            </w:pPr>
            <w:r w:rsidRPr="008B6BEB">
              <w:rPr>
                <w:rFonts w:ascii="Calibri" w:hAnsi="Calibri" w:cs="Calibri"/>
                <w:sz w:val="18"/>
                <w:szCs w:val="18"/>
              </w:rPr>
              <w:t>652-659</w:t>
            </w:r>
          </w:p>
        </w:tc>
        <w:tc>
          <w:tcPr>
            <w:tcW w:w="2052" w:type="dxa"/>
            <w:tcBorders>
              <w:top w:val="nil"/>
              <w:left w:val="single" w:sz="8" w:space="0" w:color="auto"/>
              <w:bottom w:val="single" w:sz="4" w:space="0" w:color="auto"/>
              <w:right w:val="single" w:sz="4" w:space="0" w:color="auto"/>
            </w:tcBorders>
            <w:shd w:val="clear" w:color="auto" w:fill="auto"/>
            <w:vAlign w:val="center"/>
            <w:hideMark/>
          </w:tcPr>
          <w:p w:rsidR="008B6BEB" w:rsidRPr="008B6BEB" w:rsidRDefault="008B6BEB" w:rsidP="008B6BEB">
            <w:pPr>
              <w:rPr>
                <w:rFonts w:ascii="Calibri" w:hAnsi="Calibri" w:cs="Calibri"/>
                <w:color w:val="000000"/>
                <w:sz w:val="20"/>
                <w:szCs w:val="20"/>
              </w:rPr>
            </w:pPr>
            <w:r w:rsidRPr="008B6BEB">
              <w:rPr>
                <w:rFonts w:ascii="Calibri" w:hAnsi="Calibri" w:cs="Calibri"/>
                <w:color w:val="000000"/>
                <w:sz w:val="20"/>
                <w:szCs w:val="20"/>
              </w:rPr>
              <w:t>Tržby z prodeje tisku a knih</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22 699</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21</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23 180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20</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24 585</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20</w:t>
            </w:r>
          </w:p>
        </w:tc>
        <w:tc>
          <w:tcPr>
            <w:tcW w:w="428" w:type="dxa"/>
            <w:vAlign w:val="center"/>
            <w:hideMark/>
          </w:tcPr>
          <w:p w:rsidR="008B6BEB" w:rsidRPr="008B6BEB" w:rsidRDefault="008B6BEB" w:rsidP="008B6BEB">
            <w:pPr>
              <w:rPr>
                <w:sz w:val="20"/>
                <w:szCs w:val="20"/>
              </w:rPr>
            </w:pPr>
          </w:p>
        </w:tc>
      </w:tr>
      <w:tr w:rsidR="008B6BEB" w:rsidRPr="008B6BEB" w:rsidTr="008B6BEB">
        <w:trPr>
          <w:trHeight w:val="240"/>
        </w:trPr>
        <w:tc>
          <w:tcPr>
            <w:tcW w:w="1874" w:type="dxa"/>
            <w:tcBorders>
              <w:top w:val="nil"/>
              <w:left w:val="single" w:sz="4" w:space="0" w:color="auto"/>
              <w:bottom w:val="single" w:sz="4" w:space="0" w:color="auto"/>
              <w:right w:val="nil"/>
            </w:tcBorders>
            <w:shd w:val="clear" w:color="auto" w:fill="auto"/>
            <w:vAlign w:val="bottom"/>
            <w:hideMark/>
          </w:tcPr>
          <w:p w:rsidR="008B6BEB" w:rsidRPr="008B6BEB" w:rsidRDefault="008B6BEB" w:rsidP="008B6BEB">
            <w:pPr>
              <w:jc w:val="center"/>
              <w:rPr>
                <w:rFonts w:ascii="Calibri" w:hAnsi="Calibri" w:cs="Calibri"/>
                <w:sz w:val="18"/>
                <w:szCs w:val="18"/>
              </w:rPr>
            </w:pPr>
            <w:r w:rsidRPr="008B6BEB">
              <w:rPr>
                <w:rFonts w:ascii="Calibri" w:hAnsi="Calibri" w:cs="Calibri"/>
                <w:sz w:val="18"/>
                <w:szCs w:val="18"/>
              </w:rPr>
              <w:t>691</w:t>
            </w:r>
          </w:p>
        </w:tc>
        <w:tc>
          <w:tcPr>
            <w:tcW w:w="2052" w:type="dxa"/>
            <w:tcBorders>
              <w:top w:val="nil"/>
              <w:left w:val="single" w:sz="8" w:space="0" w:color="auto"/>
              <w:bottom w:val="single" w:sz="8" w:space="0" w:color="auto"/>
              <w:right w:val="single" w:sz="4" w:space="0" w:color="auto"/>
            </w:tcBorders>
            <w:shd w:val="clear" w:color="auto" w:fill="auto"/>
            <w:vAlign w:val="center"/>
            <w:hideMark/>
          </w:tcPr>
          <w:p w:rsidR="008B6BEB" w:rsidRPr="008B6BEB" w:rsidRDefault="008B6BEB" w:rsidP="008B6BEB">
            <w:pPr>
              <w:rPr>
                <w:rFonts w:ascii="Calibri" w:hAnsi="Calibri" w:cs="Calibri"/>
                <w:color w:val="000000"/>
                <w:sz w:val="20"/>
                <w:szCs w:val="20"/>
              </w:rPr>
            </w:pPr>
            <w:r w:rsidRPr="008B6BEB">
              <w:rPr>
                <w:rFonts w:ascii="Calibri" w:hAnsi="Calibri" w:cs="Calibri"/>
                <w:color w:val="000000"/>
                <w:sz w:val="20"/>
                <w:szCs w:val="20"/>
              </w:rPr>
              <w:t xml:space="preserve">Provozní dotace </w:t>
            </w:r>
          </w:p>
        </w:tc>
        <w:tc>
          <w:tcPr>
            <w:tcW w:w="1159" w:type="dxa"/>
            <w:tcBorders>
              <w:top w:val="nil"/>
              <w:left w:val="single" w:sz="4" w:space="0" w:color="auto"/>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168 730</w:t>
            </w:r>
          </w:p>
        </w:tc>
        <w:tc>
          <w:tcPr>
            <w:tcW w:w="612" w:type="dxa"/>
            <w:tcBorders>
              <w:top w:val="nil"/>
              <w:left w:val="nil"/>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84</w:t>
            </w:r>
          </w:p>
        </w:tc>
        <w:tc>
          <w:tcPr>
            <w:tcW w:w="981" w:type="dxa"/>
            <w:tcBorders>
              <w:top w:val="nil"/>
              <w:left w:val="nil"/>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61 847</w:t>
            </w:r>
          </w:p>
        </w:tc>
        <w:tc>
          <w:tcPr>
            <w:tcW w:w="612" w:type="dxa"/>
            <w:tcBorders>
              <w:top w:val="nil"/>
              <w:left w:val="nil"/>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118</w:t>
            </w:r>
          </w:p>
        </w:tc>
        <w:tc>
          <w:tcPr>
            <w:tcW w:w="1089" w:type="dxa"/>
            <w:tcBorders>
              <w:top w:val="nil"/>
              <w:left w:val="nil"/>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b/>
                <w:bCs/>
                <w:sz w:val="16"/>
                <w:szCs w:val="16"/>
              </w:rPr>
            </w:pPr>
            <w:r w:rsidRPr="008B6BEB">
              <w:rPr>
                <w:rFonts w:ascii="Arial CE" w:hAnsi="Arial CE" w:cs="Arial"/>
                <w:b/>
                <w:bCs/>
                <w:sz w:val="16"/>
                <w:szCs w:val="16"/>
              </w:rPr>
              <w:t>50 219</w:t>
            </w:r>
          </w:p>
        </w:tc>
        <w:tc>
          <w:tcPr>
            <w:tcW w:w="850" w:type="dxa"/>
            <w:tcBorders>
              <w:top w:val="nil"/>
              <w:left w:val="nil"/>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r w:rsidRPr="008B6BEB">
              <w:rPr>
                <w:rFonts w:ascii="Arial CE" w:hAnsi="Arial CE" w:cs="Arial"/>
                <w:sz w:val="16"/>
                <w:szCs w:val="16"/>
              </w:rPr>
              <w:t>0</w:t>
            </w:r>
          </w:p>
        </w:tc>
        <w:tc>
          <w:tcPr>
            <w:tcW w:w="428" w:type="dxa"/>
            <w:vAlign w:val="center"/>
            <w:hideMark/>
          </w:tcPr>
          <w:p w:rsidR="008B6BEB" w:rsidRPr="008B6BEB" w:rsidRDefault="008B6BEB" w:rsidP="008B6BEB">
            <w:pPr>
              <w:rPr>
                <w:sz w:val="20"/>
                <w:szCs w:val="20"/>
              </w:rPr>
            </w:pPr>
          </w:p>
        </w:tc>
      </w:tr>
      <w:tr w:rsidR="008B6BEB" w:rsidRPr="00674246" w:rsidTr="00674246">
        <w:trPr>
          <w:trHeight w:val="240"/>
        </w:trPr>
        <w:tc>
          <w:tcPr>
            <w:tcW w:w="1874" w:type="dxa"/>
            <w:tcBorders>
              <w:top w:val="nil"/>
              <w:left w:val="nil"/>
              <w:bottom w:val="nil"/>
              <w:right w:val="nil"/>
            </w:tcBorders>
            <w:shd w:val="clear" w:color="auto" w:fill="auto"/>
            <w:noWrap/>
            <w:vAlign w:val="bottom"/>
            <w:hideMark/>
          </w:tcPr>
          <w:p w:rsidR="008B6BEB" w:rsidRPr="008B6BEB" w:rsidRDefault="008B6BEB" w:rsidP="008B6BEB">
            <w:pPr>
              <w:rPr>
                <w:rFonts w:ascii="Arial CE" w:hAnsi="Arial CE" w:cs="Arial"/>
                <w:b/>
                <w:bCs/>
                <w:sz w:val="12"/>
                <w:szCs w:val="12"/>
              </w:rPr>
            </w:pPr>
          </w:p>
        </w:tc>
        <w:tc>
          <w:tcPr>
            <w:tcW w:w="2052" w:type="dxa"/>
            <w:tcBorders>
              <w:top w:val="nil"/>
              <w:left w:val="single" w:sz="8" w:space="0" w:color="auto"/>
              <w:bottom w:val="single" w:sz="8" w:space="0" w:color="auto"/>
              <w:right w:val="single" w:sz="4" w:space="0" w:color="auto"/>
            </w:tcBorders>
            <w:shd w:val="clear" w:color="auto" w:fill="auto"/>
            <w:noWrap/>
            <w:vAlign w:val="bottom"/>
            <w:hideMark/>
          </w:tcPr>
          <w:p w:rsidR="008B6BEB" w:rsidRPr="00674246" w:rsidRDefault="008B6BEB" w:rsidP="008B6BEB">
            <w:pPr>
              <w:rPr>
                <w:rFonts w:ascii="Arial CE" w:hAnsi="Arial CE" w:cs="Arial"/>
                <w:b/>
                <w:bCs/>
                <w:sz w:val="16"/>
                <w:szCs w:val="16"/>
              </w:rPr>
            </w:pPr>
            <w:r w:rsidRPr="008B6BEB">
              <w:rPr>
                <w:rFonts w:ascii="Arial CE" w:hAnsi="Arial CE" w:cs="Arial"/>
                <w:b/>
                <w:bCs/>
                <w:sz w:val="16"/>
                <w:szCs w:val="16"/>
              </w:rPr>
              <w:t xml:space="preserve"> </w:t>
            </w:r>
            <w:r w:rsidRPr="00674246">
              <w:rPr>
                <w:rFonts w:ascii="Arial CE" w:hAnsi="Arial CE" w:cs="Arial"/>
                <w:b/>
                <w:bCs/>
                <w:sz w:val="16"/>
                <w:szCs w:val="16"/>
              </w:rPr>
              <w:t xml:space="preserve">Příjmy celkem </w:t>
            </w:r>
          </w:p>
        </w:tc>
        <w:tc>
          <w:tcPr>
            <w:tcW w:w="1159" w:type="dxa"/>
            <w:tcBorders>
              <w:top w:val="nil"/>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4 002 461</w:t>
            </w:r>
          </w:p>
        </w:tc>
        <w:tc>
          <w:tcPr>
            <w:tcW w:w="612" w:type="dxa"/>
            <w:tcBorders>
              <w:top w:val="nil"/>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4 037</w:t>
            </w:r>
          </w:p>
        </w:tc>
        <w:tc>
          <w:tcPr>
            <w:tcW w:w="981" w:type="dxa"/>
            <w:tcBorders>
              <w:top w:val="nil"/>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4 309 621</w:t>
            </w:r>
          </w:p>
        </w:tc>
        <w:tc>
          <w:tcPr>
            <w:tcW w:w="612" w:type="dxa"/>
            <w:tcBorders>
              <w:top w:val="nil"/>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4 047</w:t>
            </w:r>
          </w:p>
        </w:tc>
        <w:tc>
          <w:tcPr>
            <w:tcW w:w="1089" w:type="dxa"/>
            <w:tcBorders>
              <w:top w:val="nil"/>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4 219 185</w:t>
            </w:r>
          </w:p>
        </w:tc>
        <w:tc>
          <w:tcPr>
            <w:tcW w:w="850" w:type="dxa"/>
            <w:tcBorders>
              <w:top w:val="nil"/>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3 735</w:t>
            </w:r>
          </w:p>
        </w:tc>
        <w:tc>
          <w:tcPr>
            <w:tcW w:w="428" w:type="dxa"/>
            <w:shd w:val="clear" w:color="auto" w:fill="auto"/>
            <w:vAlign w:val="center"/>
            <w:hideMark/>
          </w:tcPr>
          <w:p w:rsidR="008B6BEB" w:rsidRPr="00674246" w:rsidRDefault="008B6BEB" w:rsidP="008B6BEB">
            <w:pPr>
              <w:rPr>
                <w:sz w:val="20"/>
                <w:szCs w:val="20"/>
              </w:rPr>
            </w:pPr>
          </w:p>
        </w:tc>
      </w:tr>
      <w:tr w:rsidR="008B6BEB" w:rsidRPr="00674246" w:rsidTr="00674246">
        <w:trPr>
          <w:trHeight w:val="240"/>
        </w:trPr>
        <w:tc>
          <w:tcPr>
            <w:tcW w:w="1874"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sz w:val="12"/>
                <w:szCs w:val="12"/>
              </w:rPr>
            </w:pPr>
          </w:p>
        </w:tc>
        <w:tc>
          <w:tcPr>
            <w:tcW w:w="2052"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b/>
                <w:bCs/>
                <w:sz w:val="20"/>
                <w:szCs w:val="20"/>
              </w:rPr>
            </w:pPr>
          </w:p>
        </w:tc>
        <w:tc>
          <w:tcPr>
            <w:tcW w:w="1159"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2"/>
                <w:szCs w:val="12"/>
              </w:rPr>
            </w:pPr>
          </w:p>
        </w:tc>
        <w:tc>
          <w:tcPr>
            <w:tcW w:w="612"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2"/>
                <w:szCs w:val="12"/>
              </w:rPr>
            </w:pPr>
          </w:p>
        </w:tc>
        <w:tc>
          <w:tcPr>
            <w:tcW w:w="981"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2"/>
                <w:szCs w:val="12"/>
              </w:rPr>
            </w:pPr>
          </w:p>
        </w:tc>
        <w:tc>
          <w:tcPr>
            <w:tcW w:w="612"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2"/>
                <w:szCs w:val="12"/>
              </w:rPr>
            </w:pPr>
          </w:p>
        </w:tc>
        <w:tc>
          <w:tcPr>
            <w:tcW w:w="1089"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2"/>
                <w:szCs w:val="12"/>
              </w:rPr>
            </w:pPr>
          </w:p>
        </w:tc>
        <w:tc>
          <w:tcPr>
            <w:tcW w:w="850"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2"/>
                <w:szCs w:val="12"/>
              </w:rPr>
            </w:pPr>
          </w:p>
        </w:tc>
        <w:tc>
          <w:tcPr>
            <w:tcW w:w="428" w:type="dxa"/>
            <w:shd w:val="clear" w:color="auto" w:fill="auto"/>
            <w:vAlign w:val="center"/>
            <w:hideMark/>
          </w:tcPr>
          <w:p w:rsidR="008B6BEB" w:rsidRPr="00674246" w:rsidRDefault="008B6BEB" w:rsidP="008B6BEB">
            <w:pPr>
              <w:rPr>
                <w:sz w:val="20"/>
                <w:szCs w:val="20"/>
              </w:rPr>
            </w:pPr>
          </w:p>
        </w:tc>
      </w:tr>
      <w:tr w:rsidR="008B6BEB" w:rsidRPr="00674246" w:rsidTr="00674246">
        <w:trPr>
          <w:trHeight w:val="240"/>
        </w:trPr>
        <w:tc>
          <w:tcPr>
            <w:tcW w:w="1874"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sz w:val="16"/>
                <w:szCs w:val="16"/>
              </w:rPr>
            </w:pPr>
          </w:p>
        </w:tc>
        <w:tc>
          <w:tcPr>
            <w:tcW w:w="2052"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1159"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b/>
                <w:bCs/>
                <w:sz w:val="16"/>
                <w:szCs w:val="16"/>
              </w:rPr>
            </w:pPr>
          </w:p>
        </w:tc>
        <w:tc>
          <w:tcPr>
            <w:tcW w:w="612"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6"/>
                <w:szCs w:val="16"/>
              </w:rPr>
            </w:pPr>
          </w:p>
        </w:tc>
        <w:tc>
          <w:tcPr>
            <w:tcW w:w="981"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b/>
                <w:bCs/>
                <w:sz w:val="16"/>
                <w:szCs w:val="16"/>
              </w:rPr>
            </w:pPr>
          </w:p>
        </w:tc>
        <w:tc>
          <w:tcPr>
            <w:tcW w:w="612"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6"/>
                <w:szCs w:val="16"/>
              </w:rPr>
            </w:pPr>
          </w:p>
        </w:tc>
        <w:tc>
          <w:tcPr>
            <w:tcW w:w="1089"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b/>
                <w:bCs/>
                <w:sz w:val="16"/>
                <w:szCs w:val="16"/>
              </w:rPr>
            </w:pPr>
          </w:p>
        </w:tc>
        <w:tc>
          <w:tcPr>
            <w:tcW w:w="850"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6"/>
                <w:szCs w:val="16"/>
              </w:rPr>
            </w:pPr>
          </w:p>
        </w:tc>
        <w:tc>
          <w:tcPr>
            <w:tcW w:w="428" w:type="dxa"/>
            <w:shd w:val="clear" w:color="auto" w:fill="auto"/>
            <w:vAlign w:val="center"/>
            <w:hideMark/>
          </w:tcPr>
          <w:p w:rsidR="008B6BEB" w:rsidRPr="00674246" w:rsidRDefault="008B6BEB" w:rsidP="008B6BEB">
            <w:pPr>
              <w:rPr>
                <w:sz w:val="20"/>
                <w:szCs w:val="20"/>
              </w:rPr>
            </w:pPr>
          </w:p>
        </w:tc>
      </w:tr>
      <w:tr w:rsidR="008B6BEB" w:rsidRPr="00674246" w:rsidTr="00674246">
        <w:trPr>
          <w:trHeight w:val="240"/>
        </w:trPr>
        <w:tc>
          <w:tcPr>
            <w:tcW w:w="1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BEB" w:rsidRPr="00674246" w:rsidRDefault="008B6BEB" w:rsidP="008B6BEB">
            <w:pPr>
              <w:rPr>
                <w:rFonts w:ascii="Arial CE" w:hAnsi="Arial CE" w:cs="Arial"/>
                <w:b/>
                <w:bCs/>
                <w:sz w:val="16"/>
                <w:szCs w:val="16"/>
              </w:rPr>
            </w:pPr>
            <w:r w:rsidRPr="00674246">
              <w:rPr>
                <w:rFonts w:ascii="Arial CE" w:hAnsi="Arial CE" w:cs="Arial"/>
                <w:b/>
                <w:bCs/>
                <w:sz w:val="16"/>
                <w:szCs w:val="16"/>
              </w:rPr>
              <w:t xml:space="preserve"> Výsledek Brno </w:t>
            </w:r>
          </w:p>
        </w:tc>
        <w:tc>
          <w:tcPr>
            <w:tcW w:w="2052" w:type="dxa"/>
            <w:tcBorders>
              <w:top w:val="single" w:sz="8"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xml:space="preserve"> Výsledek hospodaření </w:t>
            </w:r>
          </w:p>
        </w:tc>
        <w:tc>
          <w:tcPr>
            <w:tcW w:w="1159" w:type="dxa"/>
            <w:tcBorders>
              <w:top w:val="single" w:sz="8"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1 366 659</w:t>
            </w:r>
          </w:p>
        </w:tc>
        <w:tc>
          <w:tcPr>
            <w:tcW w:w="612" w:type="dxa"/>
            <w:tcBorders>
              <w:top w:val="single" w:sz="8"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826</w:t>
            </w:r>
          </w:p>
        </w:tc>
        <w:tc>
          <w:tcPr>
            <w:tcW w:w="981" w:type="dxa"/>
            <w:tcBorders>
              <w:top w:val="single" w:sz="8"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1 162 116</w:t>
            </w:r>
          </w:p>
        </w:tc>
        <w:tc>
          <w:tcPr>
            <w:tcW w:w="612" w:type="dxa"/>
            <w:tcBorders>
              <w:top w:val="single" w:sz="8"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-230</w:t>
            </w:r>
          </w:p>
        </w:tc>
        <w:tc>
          <w:tcPr>
            <w:tcW w:w="1089" w:type="dxa"/>
            <w:tcBorders>
              <w:top w:val="single" w:sz="8"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-339 088</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-224</w:t>
            </w:r>
          </w:p>
        </w:tc>
        <w:tc>
          <w:tcPr>
            <w:tcW w:w="428" w:type="dxa"/>
            <w:shd w:val="clear" w:color="auto" w:fill="auto"/>
            <w:vAlign w:val="center"/>
            <w:hideMark/>
          </w:tcPr>
          <w:p w:rsidR="008B6BEB" w:rsidRPr="00674246" w:rsidRDefault="008B6BEB" w:rsidP="008B6BEB">
            <w:pPr>
              <w:rPr>
                <w:sz w:val="20"/>
                <w:szCs w:val="20"/>
              </w:rPr>
            </w:pPr>
          </w:p>
        </w:tc>
      </w:tr>
      <w:tr w:rsidR="008B6BEB" w:rsidRPr="00674246" w:rsidTr="00674246">
        <w:trPr>
          <w:trHeight w:val="240"/>
        </w:trPr>
        <w:tc>
          <w:tcPr>
            <w:tcW w:w="1874"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2052"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1159"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6"/>
                <w:szCs w:val="16"/>
              </w:rPr>
            </w:pPr>
          </w:p>
        </w:tc>
        <w:tc>
          <w:tcPr>
            <w:tcW w:w="981"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6"/>
                <w:szCs w:val="16"/>
              </w:rPr>
            </w:pPr>
          </w:p>
        </w:tc>
        <w:tc>
          <w:tcPr>
            <w:tcW w:w="1089"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850"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6"/>
                <w:szCs w:val="16"/>
              </w:rPr>
            </w:pPr>
          </w:p>
        </w:tc>
        <w:tc>
          <w:tcPr>
            <w:tcW w:w="428" w:type="dxa"/>
            <w:shd w:val="clear" w:color="auto" w:fill="auto"/>
            <w:vAlign w:val="center"/>
            <w:hideMark/>
          </w:tcPr>
          <w:p w:rsidR="008B6BEB" w:rsidRPr="00674246" w:rsidRDefault="008B6BEB" w:rsidP="008B6BEB">
            <w:pPr>
              <w:rPr>
                <w:sz w:val="20"/>
                <w:szCs w:val="20"/>
              </w:rPr>
            </w:pPr>
          </w:p>
        </w:tc>
      </w:tr>
      <w:tr w:rsidR="008B6BEB" w:rsidRPr="00674246" w:rsidTr="00674246">
        <w:trPr>
          <w:trHeight w:val="240"/>
        </w:trPr>
        <w:tc>
          <w:tcPr>
            <w:tcW w:w="1874" w:type="dxa"/>
            <w:tcBorders>
              <w:top w:val="single" w:sz="4" w:space="0" w:color="auto"/>
              <w:left w:val="single" w:sz="4" w:space="0" w:color="auto"/>
              <w:bottom w:val="nil"/>
              <w:right w:val="single" w:sz="4" w:space="0" w:color="auto"/>
            </w:tcBorders>
            <w:shd w:val="clear" w:color="auto" w:fill="auto"/>
            <w:noWrap/>
            <w:vAlign w:val="bottom"/>
            <w:hideMark/>
          </w:tcPr>
          <w:p w:rsidR="008B6BEB" w:rsidRPr="00674246" w:rsidRDefault="008B6BEB" w:rsidP="008B6BEB">
            <w:pPr>
              <w:rPr>
                <w:rFonts w:ascii="Arial CE" w:hAnsi="Arial CE" w:cs="Arial"/>
                <w:b/>
                <w:bCs/>
                <w:sz w:val="16"/>
                <w:szCs w:val="16"/>
              </w:rPr>
            </w:pPr>
            <w:r w:rsidRPr="00674246">
              <w:rPr>
                <w:rFonts w:ascii="Arial CE" w:hAnsi="Arial CE" w:cs="Arial"/>
                <w:b/>
                <w:bCs/>
                <w:sz w:val="16"/>
                <w:szCs w:val="16"/>
              </w:rPr>
              <w:t xml:space="preserve"> BLAŽKOV </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xml:space="preserve"> Výdej </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193 217</w:t>
            </w:r>
          </w:p>
        </w:tc>
        <w:tc>
          <w:tcPr>
            <w:tcW w:w="612" w:type="dxa"/>
            <w:tcBorders>
              <w:top w:val="single" w:sz="4"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271</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277 580</w:t>
            </w:r>
          </w:p>
        </w:tc>
        <w:tc>
          <w:tcPr>
            <w:tcW w:w="612" w:type="dxa"/>
            <w:tcBorders>
              <w:top w:val="single" w:sz="4"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599</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631 570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255</w:t>
            </w:r>
          </w:p>
        </w:tc>
        <w:tc>
          <w:tcPr>
            <w:tcW w:w="428" w:type="dxa"/>
            <w:shd w:val="clear" w:color="auto" w:fill="auto"/>
            <w:vAlign w:val="center"/>
            <w:hideMark/>
          </w:tcPr>
          <w:p w:rsidR="008B6BEB" w:rsidRPr="00674246" w:rsidRDefault="008B6BEB" w:rsidP="008B6BEB">
            <w:pPr>
              <w:rPr>
                <w:sz w:val="20"/>
                <w:szCs w:val="20"/>
              </w:rPr>
            </w:pPr>
          </w:p>
        </w:tc>
      </w:tr>
      <w:tr w:rsidR="008B6BEB" w:rsidRPr="00674246" w:rsidTr="00674246">
        <w:trPr>
          <w:trHeight w:val="240"/>
        </w:trPr>
        <w:tc>
          <w:tcPr>
            <w:tcW w:w="1874" w:type="dxa"/>
            <w:tcBorders>
              <w:top w:val="nil"/>
              <w:left w:val="single" w:sz="4" w:space="0" w:color="auto"/>
              <w:bottom w:val="nil"/>
              <w:right w:val="single" w:sz="4" w:space="0" w:color="auto"/>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w:t>
            </w:r>
          </w:p>
        </w:tc>
        <w:tc>
          <w:tcPr>
            <w:tcW w:w="2052"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xml:space="preserve"> Příjem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294 380</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252</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251 269</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370</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b/>
                <w:bCs/>
                <w:sz w:val="16"/>
                <w:szCs w:val="16"/>
              </w:rPr>
            </w:pPr>
            <w:r w:rsidRPr="00674246">
              <w:rPr>
                <w:rFonts w:ascii="Arial CE" w:hAnsi="Arial CE" w:cs="Arial"/>
                <w:b/>
                <w:bCs/>
                <w:sz w:val="16"/>
                <w:szCs w:val="16"/>
              </w:rPr>
              <w:t>289 653</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230</w:t>
            </w:r>
          </w:p>
        </w:tc>
        <w:tc>
          <w:tcPr>
            <w:tcW w:w="428" w:type="dxa"/>
            <w:shd w:val="clear" w:color="auto" w:fill="auto"/>
            <w:vAlign w:val="center"/>
            <w:hideMark/>
          </w:tcPr>
          <w:p w:rsidR="008B6BEB" w:rsidRPr="00674246" w:rsidRDefault="008B6BEB" w:rsidP="008B6BEB">
            <w:pPr>
              <w:rPr>
                <w:sz w:val="20"/>
                <w:szCs w:val="20"/>
              </w:rPr>
            </w:pPr>
          </w:p>
        </w:tc>
      </w:tr>
      <w:tr w:rsidR="008B6BEB" w:rsidRPr="00674246" w:rsidTr="00674246">
        <w:trPr>
          <w:trHeight w:val="240"/>
        </w:trPr>
        <w:tc>
          <w:tcPr>
            <w:tcW w:w="1874" w:type="dxa"/>
            <w:tcBorders>
              <w:top w:val="single" w:sz="4" w:space="0" w:color="auto"/>
              <w:left w:val="single" w:sz="4" w:space="0" w:color="auto"/>
              <w:bottom w:val="nil"/>
              <w:right w:val="single" w:sz="4" w:space="0" w:color="auto"/>
            </w:tcBorders>
            <w:shd w:val="clear" w:color="auto" w:fill="auto"/>
            <w:noWrap/>
            <w:vAlign w:val="bottom"/>
            <w:hideMark/>
          </w:tcPr>
          <w:p w:rsidR="008B6BEB" w:rsidRPr="00674246" w:rsidRDefault="008B6BEB" w:rsidP="008B6BEB">
            <w:pPr>
              <w:rPr>
                <w:rFonts w:ascii="Arial CE" w:hAnsi="Arial CE" w:cs="Arial"/>
                <w:b/>
                <w:bCs/>
                <w:sz w:val="16"/>
                <w:szCs w:val="16"/>
              </w:rPr>
            </w:pPr>
            <w:r w:rsidRPr="00674246">
              <w:rPr>
                <w:rFonts w:ascii="Arial CE" w:hAnsi="Arial CE" w:cs="Arial"/>
                <w:b/>
                <w:bCs/>
                <w:sz w:val="16"/>
                <w:szCs w:val="16"/>
              </w:rPr>
              <w:t xml:space="preserve"> Výsled. Blažkov </w:t>
            </w:r>
          </w:p>
        </w:tc>
        <w:tc>
          <w:tcPr>
            <w:tcW w:w="2052"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xml:space="preserve"> Výsledek hospodaření </w:t>
            </w:r>
          </w:p>
        </w:tc>
        <w:tc>
          <w:tcPr>
            <w:tcW w:w="1159"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101 164</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-19</w:t>
            </w:r>
          </w:p>
        </w:tc>
        <w:tc>
          <w:tcPr>
            <w:tcW w:w="981"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-26 312</w:t>
            </w:r>
          </w:p>
        </w:tc>
        <w:tc>
          <w:tcPr>
            <w:tcW w:w="612"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-229</w:t>
            </w:r>
          </w:p>
        </w:tc>
        <w:tc>
          <w:tcPr>
            <w:tcW w:w="1089"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-341 917</w:t>
            </w:r>
          </w:p>
        </w:tc>
        <w:tc>
          <w:tcPr>
            <w:tcW w:w="850" w:type="dxa"/>
            <w:tcBorders>
              <w:top w:val="nil"/>
              <w:left w:val="nil"/>
              <w:bottom w:val="single" w:sz="4"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-25</w:t>
            </w:r>
          </w:p>
        </w:tc>
        <w:tc>
          <w:tcPr>
            <w:tcW w:w="428" w:type="dxa"/>
            <w:shd w:val="clear" w:color="auto" w:fill="auto"/>
            <w:vAlign w:val="center"/>
            <w:hideMark/>
          </w:tcPr>
          <w:p w:rsidR="008B6BEB" w:rsidRPr="00674246" w:rsidRDefault="008B6BEB" w:rsidP="008B6BEB">
            <w:pPr>
              <w:rPr>
                <w:sz w:val="20"/>
                <w:szCs w:val="20"/>
              </w:rPr>
            </w:pPr>
          </w:p>
        </w:tc>
      </w:tr>
      <w:tr w:rsidR="008B6BEB" w:rsidRPr="00674246" w:rsidTr="00674246">
        <w:trPr>
          <w:trHeight w:val="240"/>
        </w:trPr>
        <w:tc>
          <w:tcPr>
            <w:tcW w:w="1874" w:type="dxa"/>
            <w:tcBorders>
              <w:top w:val="single" w:sz="4" w:space="0" w:color="auto"/>
              <w:left w:val="nil"/>
              <w:bottom w:val="single" w:sz="8" w:space="0" w:color="auto"/>
              <w:right w:val="nil"/>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w:t>
            </w:r>
          </w:p>
        </w:tc>
        <w:tc>
          <w:tcPr>
            <w:tcW w:w="2052"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1159"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w:t>
            </w:r>
          </w:p>
        </w:tc>
        <w:tc>
          <w:tcPr>
            <w:tcW w:w="612"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w:t>
            </w:r>
          </w:p>
        </w:tc>
        <w:tc>
          <w:tcPr>
            <w:tcW w:w="981"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w:t>
            </w:r>
          </w:p>
        </w:tc>
        <w:tc>
          <w:tcPr>
            <w:tcW w:w="612"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w:t>
            </w:r>
          </w:p>
        </w:tc>
        <w:tc>
          <w:tcPr>
            <w:tcW w:w="1089"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w:t>
            </w:r>
          </w:p>
        </w:tc>
        <w:tc>
          <w:tcPr>
            <w:tcW w:w="850" w:type="dxa"/>
            <w:tcBorders>
              <w:top w:val="nil"/>
              <w:left w:val="nil"/>
              <w:bottom w:val="nil"/>
              <w:right w:val="nil"/>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w:t>
            </w:r>
          </w:p>
        </w:tc>
        <w:tc>
          <w:tcPr>
            <w:tcW w:w="428" w:type="dxa"/>
            <w:shd w:val="clear" w:color="auto" w:fill="auto"/>
            <w:vAlign w:val="center"/>
            <w:hideMark/>
          </w:tcPr>
          <w:p w:rsidR="008B6BEB" w:rsidRPr="00674246" w:rsidRDefault="008B6BEB" w:rsidP="008B6BEB">
            <w:pPr>
              <w:rPr>
                <w:sz w:val="20"/>
                <w:szCs w:val="20"/>
              </w:rPr>
            </w:pPr>
          </w:p>
        </w:tc>
      </w:tr>
      <w:tr w:rsidR="008B6BEB" w:rsidRPr="00674246" w:rsidTr="00674246">
        <w:trPr>
          <w:trHeight w:val="240"/>
        </w:trPr>
        <w:tc>
          <w:tcPr>
            <w:tcW w:w="1874" w:type="dxa"/>
            <w:tcBorders>
              <w:top w:val="nil"/>
              <w:left w:val="single" w:sz="4" w:space="0" w:color="auto"/>
              <w:bottom w:val="single" w:sz="8" w:space="0" w:color="auto"/>
              <w:right w:val="single" w:sz="4" w:space="0" w:color="auto"/>
            </w:tcBorders>
            <w:shd w:val="clear" w:color="auto" w:fill="auto"/>
            <w:noWrap/>
            <w:vAlign w:val="bottom"/>
            <w:hideMark/>
          </w:tcPr>
          <w:p w:rsidR="008B6BEB" w:rsidRPr="00674246" w:rsidRDefault="008B6BEB" w:rsidP="008B6BEB">
            <w:pPr>
              <w:rPr>
                <w:rFonts w:ascii="Arial CE" w:hAnsi="Arial CE" w:cs="Arial"/>
                <w:b/>
                <w:bCs/>
                <w:sz w:val="16"/>
                <w:szCs w:val="16"/>
              </w:rPr>
            </w:pPr>
            <w:r w:rsidRPr="00674246">
              <w:rPr>
                <w:rFonts w:ascii="Arial CE" w:hAnsi="Arial CE" w:cs="Arial"/>
                <w:b/>
                <w:bCs/>
                <w:sz w:val="16"/>
                <w:szCs w:val="16"/>
              </w:rPr>
              <w:t xml:space="preserve"> Výsledek celkem (s daní) </w:t>
            </w:r>
          </w:p>
        </w:tc>
        <w:tc>
          <w:tcPr>
            <w:tcW w:w="2052" w:type="dxa"/>
            <w:tcBorders>
              <w:top w:val="single" w:sz="8" w:space="0" w:color="auto"/>
              <w:left w:val="nil"/>
              <w:bottom w:val="single" w:sz="8" w:space="0" w:color="auto"/>
              <w:right w:val="single" w:sz="4" w:space="0" w:color="auto"/>
            </w:tcBorders>
            <w:shd w:val="clear" w:color="auto" w:fill="auto"/>
            <w:noWrap/>
            <w:vAlign w:val="bottom"/>
            <w:hideMark/>
          </w:tcPr>
          <w:p w:rsidR="008B6BEB" w:rsidRPr="00674246" w:rsidRDefault="008B6BEB" w:rsidP="008B6BEB">
            <w:pPr>
              <w:rPr>
                <w:rFonts w:ascii="Arial CE" w:hAnsi="Arial CE" w:cs="Arial"/>
                <w:sz w:val="16"/>
                <w:szCs w:val="16"/>
              </w:rPr>
            </w:pPr>
            <w:r w:rsidRPr="00674246">
              <w:rPr>
                <w:rFonts w:ascii="Arial CE" w:hAnsi="Arial CE" w:cs="Arial"/>
                <w:sz w:val="16"/>
                <w:szCs w:val="16"/>
              </w:rPr>
              <w:t> </w:t>
            </w:r>
          </w:p>
        </w:tc>
        <w:tc>
          <w:tcPr>
            <w:tcW w:w="1159" w:type="dxa"/>
            <w:tcBorders>
              <w:top w:val="single" w:sz="8" w:space="0" w:color="auto"/>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1 467 823</w:t>
            </w:r>
          </w:p>
        </w:tc>
        <w:tc>
          <w:tcPr>
            <w:tcW w:w="612" w:type="dxa"/>
            <w:tcBorders>
              <w:top w:val="single" w:sz="8" w:space="0" w:color="auto"/>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807</w:t>
            </w:r>
          </w:p>
        </w:tc>
        <w:tc>
          <w:tcPr>
            <w:tcW w:w="981" w:type="dxa"/>
            <w:tcBorders>
              <w:top w:val="single" w:sz="8" w:space="0" w:color="auto"/>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1 135 804</w:t>
            </w:r>
          </w:p>
        </w:tc>
        <w:tc>
          <w:tcPr>
            <w:tcW w:w="612" w:type="dxa"/>
            <w:tcBorders>
              <w:top w:val="single" w:sz="8" w:space="0" w:color="auto"/>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-459</w:t>
            </w:r>
          </w:p>
        </w:tc>
        <w:tc>
          <w:tcPr>
            <w:tcW w:w="1089" w:type="dxa"/>
            <w:tcBorders>
              <w:top w:val="single" w:sz="8" w:space="0" w:color="auto"/>
              <w:left w:val="nil"/>
              <w:bottom w:val="single" w:sz="8" w:space="0" w:color="auto"/>
              <w:right w:val="single" w:sz="4" w:space="0" w:color="auto"/>
            </w:tcBorders>
            <w:shd w:val="clear" w:color="auto" w:fill="auto"/>
            <w:noWrap/>
            <w:vAlign w:val="bottom"/>
            <w:hideMark/>
          </w:tcPr>
          <w:p w:rsidR="008B6BEB" w:rsidRPr="00DA6CA1" w:rsidRDefault="008B6BEB" w:rsidP="008B6BEB">
            <w:pPr>
              <w:jc w:val="right"/>
              <w:rPr>
                <w:rFonts w:ascii="Arial CE" w:hAnsi="Arial CE" w:cs="Arial"/>
                <w:color w:val="FF0000"/>
                <w:sz w:val="16"/>
                <w:szCs w:val="16"/>
              </w:rPr>
            </w:pPr>
            <w:r w:rsidRPr="00DA6CA1">
              <w:rPr>
                <w:rFonts w:ascii="Arial CE" w:hAnsi="Arial CE" w:cs="Arial"/>
                <w:color w:val="FF0000"/>
                <w:sz w:val="16"/>
                <w:szCs w:val="16"/>
              </w:rPr>
              <w:t>-681 006</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8B6BEB" w:rsidRPr="00674246" w:rsidRDefault="008B6BEB" w:rsidP="008B6BEB">
            <w:pPr>
              <w:jc w:val="right"/>
              <w:rPr>
                <w:rFonts w:ascii="Arial CE" w:hAnsi="Arial CE" w:cs="Arial"/>
                <w:sz w:val="16"/>
                <w:szCs w:val="16"/>
              </w:rPr>
            </w:pPr>
            <w:r w:rsidRPr="00674246">
              <w:rPr>
                <w:rFonts w:ascii="Arial CE" w:hAnsi="Arial CE" w:cs="Arial"/>
                <w:sz w:val="16"/>
                <w:szCs w:val="16"/>
              </w:rPr>
              <w:t>-249</w:t>
            </w:r>
          </w:p>
        </w:tc>
        <w:tc>
          <w:tcPr>
            <w:tcW w:w="428" w:type="dxa"/>
            <w:shd w:val="clear" w:color="auto" w:fill="auto"/>
            <w:vAlign w:val="center"/>
            <w:hideMark/>
          </w:tcPr>
          <w:p w:rsidR="008B6BEB" w:rsidRPr="00674246" w:rsidRDefault="008B6BEB" w:rsidP="008B6BEB">
            <w:pPr>
              <w:rPr>
                <w:sz w:val="20"/>
                <w:szCs w:val="20"/>
              </w:rPr>
            </w:pPr>
          </w:p>
        </w:tc>
      </w:tr>
      <w:tr w:rsidR="008B6BEB" w:rsidTr="00674246">
        <w:trPr>
          <w:trHeight w:val="240"/>
        </w:trPr>
        <w:tc>
          <w:tcPr>
            <w:tcW w:w="1874"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2052"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1159" w:type="dxa"/>
            <w:tcBorders>
              <w:top w:val="nil"/>
              <w:left w:val="nil"/>
              <w:bottom w:val="nil"/>
              <w:right w:val="nil"/>
            </w:tcBorders>
            <w:shd w:val="clear" w:color="auto" w:fill="auto"/>
            <w:noWrap/>
            <w:vAlign w:val="bottom"/>
            <w:hideMark/>
          </w:tcPr>
          <w:p w:rsidR="008B6BEB" w:rsidRPr="00674246" w:rsidRDefault="008B6BEB" w:rsidP="008B6BEB">
            <w:pPr>
              <w:rPr>
                <w:rFonts w:ascii="Arial" w:hAnsi="Arial" w:cs="Arial"/>
                <w:sz w:val="16"/>
                <w:szCs w:val="16"/>
              </w:rPr>
            </w:pPr>
          </w:p>
        </w:tc>
        <w:tc>
          <w:tcPr>
            <w:tcW w:w="612" w:type="dxa"/>
            <w:tcBorders>
              <w:top w:val="nil"/>
              <w:left w:val="nil"/>
              <w:bottom w:val="nil"/>
              <w:right w:val="nil"/>
            </w:tcBorders>
            <w:shd w:val="clear" w:color="auto" w:fill="auto"/>
            <w:noWrap/>
            <w:vAlign w:val="bottom"/>
            <w:hideMark/>
          </w:tcPr>
          <w:p w:rsidR="008B6BEB" w:rsidRPr="00674246" w:rsidRDefault="008B6BEB" w:rsidP="008B6BEB">
            <w:pPr>
              <w:jc w:val="right"/>
              <w:rPr>
                <w:rFonts w:ascii="Arial" w:hAnsi="Arial" w:cs="Arial"/>
                <w:sz w:val="16"/>
                <w:szCs w:val="16"/>
              </w:rPr>
            </w:pPr>
          </w:p>
        </w:tc>
        <w:tc>
          <w:tcPr>
            <w:tcW w:w="981" w:type="dxa"/>
            <w:tcBorders>
              <w:top w:val="nil"/>
              <w:left w:val="single" w:sz="4" w:space="0" w:color="auto"/>
              <w:bottom w:val="single" w:sz="8" w:space="0" w:color="auto"/>
              <w:right w:val="single" w:sz="4" w:space="0" w:color="auto"/>
            </w:tcBorders>
            <w:shd w:val="clear" w:color="auto" w:fill="auto"/>
            <w:noWrap/>
            <w:vAlign w:val="bottom"/>
            <w:hideMark/>
          </w:tcPr>
          <w:p w:rsidR="008B6BEB" w:rsidRPr="008B6BEB" w:rsidRDefault="008B6BEB" w:rsidP="008B6BEB">
            <w:pPr>
              <w:jc w:val="right"/>
              <w:rPr>
                <w:rFonts w:ascii="Arial CE" w:hAnsi="Arial CE" w:cs="Arial"/>
                <w:sz w:val="16"/>
                <w:szCs w:val="16"/>
              </w:rPr>
            </w:pPr>
          </w:p>
        </w:tc>
        <w:tc>
          <w:tcPr>
            <w:tcW w:w="612" w:type="dxa"/>
            <w:tcBorders>
              <w:top w:val="nil"/>
              <w:left w:val="nil"/>
              <w:bottom w:val="nil"/>
              <w:right w:val="nil"/>
            </w:tcBorders>
            <w:shd w:val="clear" w:color="auto" w:fill="auto"/>
            <w:noWrap/>
            <w:vAlign w:val="bottom"/>
            <w:hideMark/>
          </w:tcPr>
          <w:p w:rsidR="008B6BEB" w:rsidRPr="008B6BEB" w:rsidRDefault="008B6BEB" w:rsidP="008B6BEB">
            <w:pPr>
              <w:jc w:val="right"/>
              <w:rPr>
                <w:rFonts w:ascii="Arial" w:hAnsi="Arial" w:cs="Arial"/>
                <w:sz w:val="16"/>
                <w:szCs w:val="16"/>
              </w:rPr>
            </w:pPr>
          </w:p>
        </w:tc>
        <w:tc>
          <w:tcPr>
            <w:tcW w:w="1089" w:type="dxa"/>
            <w:tcBorders>
              <w:top w:val="nil"/>
              <w:left w:val="single" w:sz="4" w:space="0" w:color="auto"/>
              <w:bottom w:val="single" w:sz="8" w:space="0" w:color="auto"/>
              <w:right w:val="single" w:sz="4" w:space="0" w:color="auto"/>
            </w:tcBorders>
            <w:shd w:val="clear" w:color="auto" w:fill="auto"/>
            <w:noWrap/>
            <w:vAlign w:val="bottom"/>
            <w:hideMark/>
          </w:tcPr>
          <w:p w:rsidR="008B6BEB" w:rsidRDefault="008B6BEB" w:rsidP="008B6BEB">
            <w:pPr>
              <w:rPr>
                <w:rFonts w:ascii="Arial CE" w:hAnsi="Arial CE" w:cs="Arial"/>
                <w:sz w:val="12"/>
                <w:szCs w:val="12"/>
              </w:rPr>
            </w:pPr>
          </w:p>
        </w:tc>
        <w:tc>
          <w:tcPr>
            <w:tcW w:w="850" w:type="dxa"/>
            <w:tcBorders>
              <w:top w:val="nil"/>
              <w:left w:val="nil"/>
              <w:bottom w:val="nil"/>
              <w:right w:val="nil"/>
            </w:tcBorders>
            <w:shd w:val="clear" w:color="auto" w:fill="auto"/>
            <w:noWrap/>
            <w:vAlign w:val="bottom"/>
            <w:hideMark/>
          </w:tcPr>
          <w:p w:rsidR="008B6BEB" w:rsidRDefault="008B6BEB" w:rsidP="008B6BEB">
            <w:pPr>
              <w:jc w:val="right"/>
              <w:rPr>
                <w:rFonts w:ascii="Arial" w:hAnsi="Arial" w:cs="Arial"/>
                <w:sz w:val="16"/>
                <w:szCs w:val="16"/>
              </w:rPr>
            </w:pPr>
          </w:p>
        </w:tc>
        <w:tc>
          <w:tcPr>
            <w:tcW w:w="428" w:type="dxa"/>
            <w:shd w:val="clear" w:color="auto" w:fill="auto"/>
            <w:vAlign w:val="center"/>
            <w:hideMark/>
          </w:tcPr>
          <w:p w:rsidR="008B6BEB" w:rsidRDefault="008B6BEB" w:rsidP="008B6BEB">
            <w:pPr>
              <w:rPr>
                <w:sz w:val="20"/>
                <w:szCs w:val="20"/>
              </w:rPr>
            </w:pPr>
          </w:p>
        </w:tc>
      </w:tr>
    </w:tbl>
    <w:p w:rsidR="008B6BEB" w:rsidRDefault="008B6BEB" w:rsidP="008B6BEB">
      <w:pPr>
        <w:jc w:val="both"/>
        <w:rPr>
          <w:sz w:val="22"/>
          <w:szCs w:val="22"/>
        </w:rPr>
      </w:pPr>
    </w:p>
    <w:tbl>
      <w:tblPr>
        <w:tblW w:w="6680" w:type="dxa"/>
        <w:tblInd w:w="55" w:type="dxa"/>
        <w:tblCellMar>
          <w:left w:w="70" w:type="dxa"/>
          <w:right w:w="70" w:type="dxa"/>
        </w:tblCellMar>
        <w:tblLook w:val="04A0" w:firstRow="1" w:lastRow="0" w:firstColumn="1" w:lastColumn="0" w:noHBand="0" w:noVBand="1"/>
      </w:tblPr>
      <w:tblGrid>
        <w:gridCol w:w="1062"/>
        <w:gridCol w:w="2758"/>
        <w:gridCol w:w="940"/>
        <w:gridCol w:w="960"/>
        <w:gridCol w:w="960"/>
      </w:tblGrid>
      <w:tr w:rsidR="007E0931" w:rsidTr="007E0931">
        <w:trPr>
          <w:trHeight w:val="240"/>
        </w:trPr>
        <w:tc>
          <w:tcPr>
            <w:tcW w:w="3820" w:type="dxa"/>
            <w:gridSpan w:val="2"/>
            <w:tcBorders>
              <w:top w:val="nil"/>
              <w:left w:val="nil"/>
              <w:bottom w:val="nil"/>
              <w:right w:val="nil"/>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Peněžní část rozvahy Brno (i Blažkov) </w:t>
            </w:r>
          </w:p>
        </w:tc>
        <w:tc>
          <w:tcPr>
            <w:tcW w:w="940" w:type="dxa"/>
            <w:tcBorders>
              <w:top w:val="nil"/>
              <w:left w:val="nil"/>
              <w:bottom w:val="nil"/>
              <w:right w:val="nil"/>
            </w:tcBorders>
            <w:shd w:val="clear" w:color="auto" w:fill="auto"/>
            <w:noWrap/>
            <w:vAlign w:val="bottom"/>
            <w:hideMark/>
          </w:tcPr>
          <w:p w:rsidR="007E0931" w:rsidRDefault="007E0931" w:rsidP="007E0931">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7E0931" w:rsidRDefault="007E0931" w:rsidP="007E0931">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7E0931" w:rsidRDefault="007E0931" w:rsidP="007E0931">
            <w:pPr>
              <w:rPr>
                <w:rFonts w:ascii="Arial" w:hAnsi="Arial" w:cs="Arial"/>
                <w:sz w:val="16"/>
                <w:szCs w:val="16"/>
              </w:rPr>
            </w:pPr>
          </w:p>
        </w:tc>
      </w:tr>
      <w:tr w:rsidR="007E0931" w:rsidTr="007E0931">
        <w:trPr>
          <w:trHeight w:val="495"/>
        </w:trPr>
        <w:tc>
          <w:tcPr>
            <w:tcW w:w="106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xml:space="preserve"> účet </w:t>
            </w:r>
          </w:p>
        </w:tc>
        <w:tc>
          <w:tcPr>
            <w:tcW w:w="2758" w:type="dxa"/>
            <w:tcBorders>
              <w:top w:val="single" w:sz="4" w:space="0" w:color="auto"/>
              <w:left w:val="nil"/>
              <w:bottom w:val="single" w:sz="8" w:space="0" w:color="auto"/>
              <w:right w:val="single" w:sz="4" w:space="0" w:color="auto"/>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xml:space="preserve"> Název účtu </w:t>
            </w:r>
          </w:p>
        </w:tc>
        <w:tc>
          <w:tcPr>
            <w:tcW w:w="940" w:type="dxa"/>
            <w:tcBorders>
              <w:top w:val="single" w:sz="4" w:space="0" w:color="auto"/>
              <w:left w:val="nil"/>
              <w:bottom w:val="single" w:sz="8" w:space="0" w:color="auto"/>
              <w:right w:val="single" w:sz="4" w:space="0" w:color="auto"/>
            </w:tcBorders>
            <w:shd w:val="clear" w:color="auto" w:fill="auto"/>
            <w:vAlign w:val="bottom"/>
            <w:hideMark/>
          </w:tcPr>
          <w:p w:rsidR="007E0931" w:rsidRPr="003127A4" w:rsidRDefault="007E0931" w:rsidP="007E0931">
            <w:pPr>
              <w:jc w:val="center"/>
              <w:rPr>
                <w:rFonts w:ascii="Arial CE" w:hAnsi="Arial CE" w:cs="Arial CE"/>
                <w:b/>
                <w:bCs/>
                <w:sz w:val="16"/>
                <w:szCs w:val="16"/>
              </w:rPr>
            </w:pPr>
            <w:proofErr w:type="gramStart"/>
            <w:r w:rsidRPr="003127A4">
              <w:rPr>
                <w:rFonts w:ascii="Arial CE" w:hAnsi="Arial CE" w:cs="Arial CE"/>
                <w:b/>
                <w:bCs/>
                <w:sz w:val="16"/>
                <w:szCs w:val="16"/>
              </w:rPr>
              <w:t>1.1.2019</w:t>
            </w:r>
            <w:proofErr w:type="gramEnd"/>
          </w:p>
        </w:tc>
        <w:tc>
          <w:tcPr>
            <w:tcW w:w="960" w:type="dxa"/>
            <w:tcBorders>
              <w:top w:val="single" w:sz="4" w:space="0" w:color="auto"/>
              <w:left w:val="nil"/>
              <w:bottom w:val="single" w:sz="8" w:space="0" w:color="auto"/>
              <w:right w:val="single" w:sz="4" w:space="0" w:color="auto"/>
            </w:tcBorders>
            <w:shd w:val="clear" w:color="auto" w:fill="auto"/>
            <w:vAlign w:val="bottom"/>
            <w:hideMark/>
          </w:tcPr>
          <w:p w:rsidR="007E0931" w:rsidRPr="003127A4" w:rsidRDefault="007E0931" w:rsidP="007E0931">
            <w:pPr>
              <w:jc w:val="center"/>
              <w:rPr>
                <w:rFonts w:ascii="Arial CE" w:hAnsi="Arial CE" w:cs="Arial CE"/>
                <w:b/>
                <w:bCs/>
                <w:sz w:val="16"/>
                <w:szCs w:val="16"/>
              </w:rPr>
            </w:pPr>
            <w:proofErr w:type="gramStart"/>
            <w:r w:rsidRPr="003127A4">
              <w:rPr>
                <w:rFonts w:ascii="Arial CE" w:hAnsi="Arial CE" w:cs="Arial CE"/>
                <w:b/>
                <w:bCs/>
                <w:sz w:val="16"/>
                <w:szCs w:val="16"/>
              </w:rPr>
              <w:t>31.12.2020</w:t>
            </w:r>
            <w:proofErr w:type="gramEnd"/>
          </w:p>
        </w:tc>
        <w:tc>
          <w:tcPr>
            <w:tcW w:w="960" w:type="dxa"/>
            <w:tcBorders>
              <w:top w:val="single" w:sz="4" w:space="0" w:color="auto"/>
              <w:left w:val="nil"/>
              <w:bottom w:val="single" w:sz="8" w:space="0" w:color="auto"/>
              <w:right w:val="single" w:sz="4" w:space="0" w:color="auto"/>
            </w:tcBorders>
            <w:shd w:val="clear" w:color="auto" w:fill="auto"/>
            <w:vAlign w:val="bottom"/>
            <w:hideMark/>
          </w:tcPr>
          <w:p w:rsidR="007E0931" w:rsidRPr="003127A4" w:rsidRDefault="007E0931" w:rsidP="007E0931">
            <w:pPr>
              <w:jc w:val="center"/>
              <w:rPr>
                <w:rFonts w:ascii="Arial CE" w:hAnsi="Arial CE" w:cs="Arial CE"/>
                <w:sz w:val="16"/>
                <w:szCs w:val="16"/>
              </w:rPr>
            </w:pPr>
            <w:r w:rsidRPr="003127A4">
              <w:rPr>
                <w:rFonts w:ascii="Arial CE" w:hAnsi="Arial CE" w:cs="Arial CE"/>
                <w:sz w:val="16"/>
                <w:szCs w:val="16"/>
              </w:rPr>
              <w:t>Blažkov</w:t>
            </w:r>
          </w:p>
        </w:tc>
        <w:bookmarkStart w:id="0" w:name="_GoBack"/>
        <w:bookmarkEnd w:id="0"/>
      </w:tr>
      <w:tr w:rsidR="007E0931" w:rsidTr="007E0931">
        <w:trPr>
          <w:trHeight w:val="255"/>
        </w:trPr>
        <w:tc>
          <w:tcPr>
            <w:tcW w:w="1062" w:type="dxa"/>
            <w:tcBorders>
              <w:top w:val="nil"/>
              <w:left w:val="single" w:sz="8" w:space="0" w:color="auto"/>
              <w:bottom w:val="nil"/>
              <w:right w:val="nil"/>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xml:space="preserve"> AKTIVA </w:t>
            </w:r>
          </w:p>
        </w:tc>
        <w:tc>
          <w:tcPr>
            <w:tcW w:w="2758" w:type="dxa"/>
            <w:tcBorders>
              <w:top w:val="nil"/>
              <w:left w:val="single" w:sz="4" w:space="0" w:color="auto"/>
              <w:bottom w:val="single" w:sz="4" w:space="0" w:color="auto"/>
              <w:right w:val="nil"/>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w:t>
            </w:r>
          </w:p>
        </w:tc>
        <w:tc>
          <w:tcPr>
            <w:tcW w:w="940" w:type="dxa"/>
            <w:tcBorders>
              <w:top w:val="nil"/>
              <w:left w:val="nil"/>
              <w:bottom w:val="single" w:sz="4" w:space="0" w:color="auto"/>
              <w:right w:val="nil"/>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 </w:t>
            </w:r>
          </w:p>
        </w:tc>
        <w:tc>
          <w:tcPr>
            <w:tcW w:w="960" w:type="dxa"/>
            <w:tcBorders>
              <w:top w:val="nil"/>
              <w:left w:val="nil"/>
              <w:bottom w:val="single" w:sz="4" w:space="0" w:color="auto"/>
              <w:right w:val="nil"/>
            </w:tcBorders>
            <w:shd w:val="clear" w:color="auto" w:fill="auto"/>
            <w:noWrap/>
            <w:vAlign w:val="bottom"/>
            <w:hideMark/>
          </w:tcPr>
          <w:p w:rsidR="007E0931" w:rsidRDefault="007E0931" w:rsidP="007E0931">
            <w:pPr>
              <w:jc w:val="center"/>
              <w:rPr>
                <w:rFonts w:ascii="Arial CE" w:hAnsi="Arial CE" w:cs="Arial CE"/>
                <w:b/>
                <w:bCs/>
                <w:color w:val="FF0000"/>
                <w:sz w:val="16"/>
                <w:szCs w:val="16"/>
              </w:rPr>
            </w:pPr>
            <w:r>
              <w:rPr>
                <w:rFonts w:ascii="Arial CE" w:hAnsi="Arial CE" w:cs="Arial CE"/>
                <w:b/>
                <w:bCs/>
                <w:color w:val="FF0000"/>
                <w:sz w:val="16"/>
                <w:szCs w:val="16"/>
              </w:rPr>
              <w:t> </w:t>
            </w:r>
          </w:p>
        </w:tc>
        <w:tc>
          <w:tcPr>
            <w:tcW w:w="960" w:type="dxa"/>
            <w:tcBorders>
              <w:top w:val="nil"/>
              <w:left w:val="nil"/>
              <w:bottom w:val="single" w:sz="4" w:space="0" w:color="auto"/>
              <w:right w:val="nil"/>
            </w:tcBorders>
            <w:shd w:val="clear" w:color="auto" w:fill="auto"/>
            <w:noWrap/>
            <w:vAlign w:val="bottom"/>
            <w:hideMark/>
          </w:tcPr>
          <w:p w:rsidR="007E0931" w:rsidRDefault="007E0931" w:rsidP="007E0931">
            <w:pPr>
              <w:jc w:val="center"/>
              <w:rPr>
                <w:rFonts w:ascii="Arial CE" w:hAnsi="Arial CE" w:cs="Arial CE"/>
                <w:color w:val="FF0000"/>
                <w:sz w:val="16"/>
                <w:szCs w:val="16"/>
              </w:rPr>
            </w:pPr>
            <w:r>
              <w:rPr>
                <w:rFonts w:ascii="Arial CE" w:hAnsi="Arial CE" w:cs="Arial CE"/>
                <w:color w:val="FF0000"/>
                <w:sz w:val="16"/>
                <w:szCs w:val="16"/>
              </w:rPr>
              <w:t> </w:t>
            </w:r>
          </w:p>
        </w:tc>
      </w:tr>
      <w:tr w:rsidR="007E0931" w:rsidTr="007E0931">
        <w:trPr>
          <w:trHeight w:val="240"/>
        </w:trPr>
        <w:tc>
          <w:tcPr>
            <w:tcW w:w="106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E0931" w:rsidRDefault="007E0931" w:rsidP="007E0931">
            <w:pPr>
              <w:jc w:val="center"/>
              <w:rPr>
                <w:rFonts w:ascii="Arial CE" w:hAnsi="Arial CE" w:cs="Arial CE"/>
                <w:sz w:val="16"/>
                <w:szCs w:val="16"/>
              </w:rPr>
            </w:pPr>
            <w:r>
              <w:rPr>
                <w:rFonts w:ascii="Arial CE" w:hAnsi="Arial CE" w:cs="Arial CE"/>
                <w:sz w:val="16"/>
                <w:szCs w:val="16"/>
              </w:rPr>
              <w:t xml:space="preserve"> O60 </w:t>
            </w:r>
          </w:p>
        </w:tc>
        <w:tc>
          <w:tcPr>
            <w:tcW w:w="2758"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4"/>
                <w:szCs w:val="14"/>
              </w:rPr>
            </w:pPr>
            <w:r>
              <w:rPr>
                <w:rFonts w:ascii="Arial CE" w:hAnsi="Arial CE" w:cs="Arial CE"/>
                <w:sz w:val="14"/>
                <w:szCs w:val="14"/>
              </w:rPr>
              <w:t xml:space="preserve"> dlouhodobý finanční majetek (</w:t>
            </w:r>
            <w:proofErr w:type="spellStart"/>
            <w:r>
              <w:rPr>
                <w:rFonts w:ascii="Arial CE" w:hAnsi="Arial CE" w:cs="Arial CE"/>
                <w:sz w:val="14"/>
                <w:szCs w:val="14"/>
              </w:rPr>
              <w:t>Creditas</w:t>
            </w:r>
            <w:proofErr w:type="spellEnd"/>
            <w:r>
              <w:rPr>
                <w:rFonts w:ascii="Arial CE" w:hAnsi="Arial CE" w:cs="Arial CE"/>
                <w:sz w:val="14"/>
                <w:szCs w:val="14"/>
              </w:rPr>
              <w:t xml:space="preserve">) </w:t>
            </w:r>
          </w:p>
        </w:tc>
        <w:tc>
          <w:tcPr>
            <w:tcW w:w="94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500 000</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sz w:val="16"/>
                <w:szCs w:val="16"/>
              </w:rPr>
            </w:pPr>
            <w:r>
              <w:rPr>
                <w:rFonts w:ascii="Arial CE" w:hAnsi="Arial CE" w:cs="Arial CE"/>
                <w:sz w:val="16"/>
                <w:szCs w:val="16"/>
              </w:rPr>
              <w:t>0</w:t>
            </w:r>
          </w:p>
        </w:tc>
      </w:tr>
      <w:tr w:rsidR="007E0931" w:rsidTr="007E0931">
        <w:trPr>
          <w:trHeight w:val="240"/>
        </w:trPr>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211 100    </w:t>
            </w:r>
          </w:p>
        </w:tc>
        <w:tc>
          <w:tcPr>
            <w:tcW w:w="2758"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pokladna Brno (Blaž.) </w:t>
            </w:r>
          </w:p>
        </w:tc>
        <w:tc>
          <w:tcPr>
            <w:tcW w:w="94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90 022</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61 701</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sz w:val="16"/>
                <w:szCs w:val="16"/>
              </w:rPr>
            </w:pPr>
            <w:r>
              <w:rPr>
                <w:rFonts w:ascii="Arial CE" w:hAnsi="Arial CE" w:cs="Arial CE"/>
                <w:sz w:val="16"/>
                <w:szCs w:val="16"/>
              </w:rPr>
              <w:t>68 722</w:t>
            </w:r>
          </w:p>
        </w:tc>
      </w:tr>
      <w:tr w:rsidR="007E0931" w:rsidTr="007E0931">
        <w:trPr>
          <w:trHeight w:val="240"/>
        </w:trPr>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211 300    </w:t>
            </w:r>
          </w:p>
        </w:tc>
        <w:tc>
          <w:tcPr>
            <w:tcW w:w="2758"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pokladna </w:t>
            </w:r>
            <w:proofErr w:type="spellStart"/>
            <w:r>
              <w:rPr>
                <w:rFonts w:ascii="Arial CE" w:hAnsi="Arial CE" w:cs="Arial CE"/>
                <w:sz w:val="16"/>
                <w:szCs w:val="16"/>
              </w:rPr>
              <w:t>Rychmanov</w:t>
            </w:r>
            <w:proofErr w:type="spellEnd"/>
            <w:r>
              <w:rPr>
                <w:rFonts w:ascii="Arial CE" w:hAnsi="Arial CE" w:cs="Arial CE"/>
                <w:sz w:val="16"/>
                <w:szCs w:val="16"/>
              </w:rPr>
              <w:t xml:space="preserve"> </w:t>
            </w:r>
          </w:p>
        </w:tc>
        <w:tc>
          <w:tcPr>
            <w:tcW w:w="94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302</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477</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sz w:val="16"/>
                <w:szCs w:val="16"/>
              </w:rPr>
            </w:pPr>
            <w:r>
              <w:rPr>
                <w:rFonts w:ascii="Arial CE" w:hAnsi="Arial CE" w:cs="Arial CE"/>
                <w:sz w:val="16"/>
                <w:szCs w:val="16"/>
              </w:rPr>
              <w:t>0</w:t>
            </w:r>
          </w:p>
        </w:tc>
      </w:tr>
      <w:tr w:rsidR="007E0931" w:rsidTr="007E0931">
        <w:trPr>
          <w:trHeight w:val="240"/>
        </w:trPr>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221 100    </w:t>
            </w:r>
          </w:p>
        </w:tc>
        <w:tc>
          <w:tcPr>
            <w:tcW w:w="2758"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bankovní účet Brno (Blaž.) </w:t>
            </w:r>
          </w:p>
        </w:tc>
        <w:tc>
          <w:tcPr>
            <w:tcW w:w="94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970 142</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1 201 633</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sz w:val="16"/>
                <w:szCs w:val="16"/>
              </w:rPr>
            </w:pPr>
            <w:r>
              <w:rPr>
                <w:rFonts w:ascii="Arial CE" w:hAnsi="Arial CE" w:cs="Arial CE"/>
                <w:sz w:val="16"/>
                <w:szCs w:val="16"/>
              </w:rPr>
              <w:t>247 538</w:t>
            </w:r>
          </w:p>
        </w:tc>
      </w:tr>
      <w:tr w:rsidR="007E0931" w:rsidTr="007E0931">
        <w:trPr>
          <w:trHeight w:val="240"/>
        </w:trPr>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221 143    </w:t>
            </w:r>
          </w:p>
        </w:tc>
        <w:tc>
          <w:tcPr>
            <w:tcW w:w="2758"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banka </w:t>
            </w:r>
            <w:proofErr w:type="spellStart"/>
            <w:r>
              <w:rPr>
                <w:rFonts w:ascii="Arial CE" w:hAnsi="Arial CE" w:cs="Arial CE"/>
                <w:sz w:val="16"/>
                <w:szCs w:val="16"/>
              </w:rPr>
              <w:t>Creditas</w:t>
            </w:r>
            <w:proofErr w:type="spellEnd"/>
            <w:r>
              <w:rPr>
                <w:rFonts w:ascii="Arial CE" w:hAnsi="Arial CE" w:cs="Arial CE"/>
                <w:sz w:val="16"/>
                <w:szCs w:val="16"/>
              </w:rPr>
              <w:t xml:space="preserve">  </w:t>
            </w:r>
          </w:p>
        </w:tc>
        <w:tc>
          <w:tcPr>
            <w:tcW w:w="94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color w:val="000000"/>
                <w:sz w:val="16"/>
                <w:szCs w:val="16"/>
              </w:rPr>
            </w:pPr>
            <w:r>
              <w:rPr>
                <w:rFonts w:ascii="Arial CE" w:hAnsi="Arial CE" w:cs="Arial CE"/>
                <w:b/>
                <w:bCs/>
                <w:color w:val="000000"/>
                <w:sz w:val="16"/>
                <w:szCs w:val="16"/>
              </w:rPr>
              <w:t>6 413</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color w:val="000000"/>
                <w:sz w:val="16"/>
                <w:szCs w:val="16"/>
              </w:rPr>
            </w:pPr>
            <w:r>
              <w:rPr>
                <w:rFonts w:ascii="Arial CE" w:hAnsi="Arial CE" w:cs="Arial CE"/>
                <w:b/>
                <w:bCs/>
                <w:color w:val="000000"/>
                <w:sz w:val="16"/>
                <w:szCs w:val="16"/>
              </w:rPr>
              <w:t>20 672</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color w:val="000000"/>
                <w:sz w:val="16"/>
                <w:szCs w:val="16"/>
              </w:rPr>
            </w:pPr>
            <w:r>
              <w:rPr>
                <w:rFonts w:ascii="Arial CE" w:hAnsi="Arial CE" w:cs="Arial CE"/>
                <w:color w:val="000000"/>
                <w:sz w:val="16"/>
                <w:szCs w:val="16"/>
              </w:rPr>
              <w:t>0</w:t>
            </w:r>
          </w:p>
        </w:tc>
      </w:tr>
      <w:tr w:rsidR="007E0931" w:rsidTr="007E0931">
        <w:trPr>
          <w:trHeight w:val="240"/>
        </w:trPr>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7E0931" w:rsidRDefault="007E0931" w:rsidP="007E0931">
            <w:pPr>
              <w:jc w:val="center"/>
              <w:rPr>
                <w:rFonts w:ascii="Arial CE" w:hAnsi="Arial CE" w:cs="Arial CE"/>
                <w:sz w:val="16"/>
                <w:szCs w:val="16"/>
              </w:rPr>
            </w:pPr>
            <w:r>
              <w:rPr>
                <w:rFonts w:ascii="Arial CE" w:hAnsi="Arial CE" w:cs="Arial CE"/>
                <w:sz w:val="16"/>
                <w:szCs w:val="16"/>
              </w:rPr>
              <w:t xml:space="preserve"> 221141-2 </w:t>
            </w:r>
          </w:p>
        </w:tc>
        <w:tc>
          <w:tcPr>
            <w:tcW w:w="2758"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w:t>
            </w:r>
            <w:proofErr w:type="spellStart"/>
            <w:r>
              <w:rPr>
                <w:rFonts w:ascii="Arial CE" w:hAnsi="Arial CE" w:cs="Arial CE"/>
                <w:sz w:val="16"/>
                <w:szCs w:val="16"/>
              </w:rPr>
              <w:t>Creditas</w:t>
            </w:r>
            <w:proofErr w:type="spellEnd"/>
            <w:r>
              <w:rPr>
                <w:rFonts w:ascii="Arial CE" w:hAnsi="Arial CE" w:cs="Arial CE"/>
                <w:sz w:val="16"/>
                <w:szCs w:val="16"/>
              </w:rPr>
              <w:t xml:space="preserve"> - </w:t>
            </w:r>
            <w:proofErr w:type="spellStart"/>
            <w:proofErr w:type="gramStart"/>
            <w:r>
              <w:rPr>
                <w:rFonts w:ascii="Arial CE" w:hAnsi="Arial CE" w:cs="Arial CE"/>
                <w:sz w:val="16"/>
                <w:szCs w:val="16"/>
              </w:rPr>
              <w:t>termín</w:t>
            </w:r>
            <w:proofErr w:type="gramEnd"/>
            <w:r>
              <w:rPr>
                <w:rFonts w:ascii="Arial CE" w:hAnsi="Arial CE" w:cs="Arial CE"/>
                <w:sz w:val="16"/>
                <w:szCs w:val="16"/>
              </w:rPr>
              <w:t>.</w:t>
            </w:r>
            <w:proofErr w:type="gramStart"/>
            <w:r>
              <w:rPr>
                <w:rFonts w:ascii="Arial CE" w:hAnsi="Arial CE" w:cs="Arial CE"/>
                <w:sz w:val="16"/>
                <w:szCs w:val="16"/>
              </w:rPr>
              <w:t>vklady</w:t>
            </w:r>
            <w:proofErr w:type="spellEnd"/>
            <w:proofErr w:type="gramEnd"/>
            <w:r>
              <w:rPr>
                <w:rFonts w:ascii="Arial CE" w:hAnsi="Arial CE" w:cs="Arial CE"/>
                <w:sz w:val="16"/>
                <w:szCs w:val="16"/>
              </w:rPr>
              <w:t xml:space="preserve"> do 1 roku  </w:t>
            </w:r>
          </w:p>
        </w:tc>
        <w:tc>
          <w:tcPr>
            <w:tcW w:w="94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color w:val="000000"/>
                <w:sz w:val="16"/>
                <w:szCs w:val="16"/>
              </w:rPr>
            </w:pPr>
            <w:r>
              <w:rPr>
                <w:rFonts w:ascii="Arial CE" w:hAnsi="Arial CE" w:cs="Arial CE"/>
                <w:b/>
                <w:bCs/>
                <w:color w:val="000000"/>
                <w:sz w:val="16"/>
                <w:szCs w:val="16"/>
              </w:rPr>
              <w:t>1 400 000</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color w:val="000000"/>
                <w:sz w:val="16"/>
                <w:szCs w:val="16"/>
              </w:rPr>
            </w:pPr>
            <w:r>
              <w:rPr>
                <w:rFonts w:ascii="Arial CE" w:hAnsi="Arial CE" w:cs="Arial CE"/>
                <w:b/>
                <w:bCs/>
                <w:color w:val="000000"/>
                <w:sz w:val="16"/>
                <w:szCs w:val="16"/>
              </w:rPr>
              <w:t>1 200 000</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color w:val="000000"/>
                <w:sz w:val="16"/>
                <w:szCs w:val="16"/>
              </w:rPr>
            </w:pPr>
            <w:r>
              <w:rPr>
                <w:rFonts w:ascii="Arial CE" w:hAnsi="Arial CE" w:cs="Arial CE"/>
                <w:color w:val="000000"/>
                <w:sz w:val="16"/>
                <w:szCs w:val="16"/>
              </w:rPr>
              <w:t>0</w:t>
            </w:r>
          </w:p>
        </w:tc>
      </w:tr>
      <w:tr w:rsidR="007E0931" w:rsidTr="007E0931">
        <w:trPr>
          <w:trHeight w:val="240"/>
        </w:trPr>
        <w:tc>
          <w:tcPr>
            <w:tcW w:w="1062" w:type="dxa"/>
            <w:tcBorders>
              <w:top w:val="single" w:sz="8" w:space="0" w:color="auto"/>
              <w:left w:val="single" w:sz="8" w:space="0" w:color="auto"/>
              <w:bottom w:val="single" w:sz="8" w:space="0" w:color="auto"/>
              <w:right w:val="nil"/>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w:t>
            </w:r>
          </w:p>
        </w:tc>
        <w:tc>
          <w:tcPr>
            <w:tcW w:w="2758" w:type="dxa"/>
            <w:tcBorders>
              <w:top w:val="single" w:sz="8" w:space="0" w:color="auto"/>
              <w:left w:val="nil"/>
              <w:bottom w:val="single" w:sz="8" w:space="0" w:color="auto"/>
              <w:right w:val="nil"/>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xml:space="preserve">  celkem </w:t>
            </w:r>
          </w:p>
        </w:tc>
        <w:tc>
          <w:tcPr>
            <w:tcW w:w="940" w:type="dxa"/>
            <w:tcBorders>
              <w:top w:val="single" w:sz="8" w:space="0" w:color="auto"/>
              <w:left w:val="nil"/>
              <w:bottom w:val="single" w:sz="8" w:space="0" w:color="auto"/>
              <w:right w:val="nil"/>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2 466 879</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2 984 483</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rsidR="007E0931" w:rsidRDefault="007E0931" w:rsidP="007E0931">
            <w:pPr>
              <w:jc w:val="right"/>
              <w:rPr>
                <w:rFonts w:ascii="Arial CE" w:hAnsi="Arial CE" w:cs="Arial CE"/>
                <w:sz w:val="16"/>
                <w:szCs w:val="16"/>
              </w:rPr>
            </w:pPr>
            <w:r>
              <w:rPr>
                <w:rFonts w:ascii="Arial CE" w:hAnsi="Arial CE" w:cs="Arial CE"/>
                <w:sz w:val="16"/>
                <w:szCs w:val="16"/>
              </w:rPr>
              <w:t>316 260</w:t>
            </w:r>
          </w:p>
        </w:tc>
      </w:tr>
      <w:tr w:rsidR="007E0931" w:rsidTr="007E0931">
        <w:trPr>
          <w:trHeight w:val="240"/>
        </w:trPr>
        <w:tc>
          <w:tcPr>
            <w:tcW w:w="1062" w:type="dxa"/>
            <w:tcBorders>
              <w:top w:val="nil"/>
              <w:left w:val="nil"/>
              <w:bottom w:val="nil"/>
              <w:right w:val="nil"/>
            </w:tcBorders>
            <w:shd w:val="clear" w:color="auto" w:fill="auto"/>
            <w:noWrap/>
            <w:vAlign w:val="bottom"/>
            <w:hideMark/>
          </w:tcPr>
          <w:p w:rsidR="007E0931" w:rsidRDefault="007E0931" w:rsidP="007E0931">
            <w:pPr>
              <w:rPr>
                <w:rFonts w:ascii="Arial CE" w:hAnsi="Arial CE" w:cs="Arial CE"/>
                <w:sz w:val="16"/>
                <w:szCs w:val="16"/>
              </w:rPr>
            </w:pPr>
          </w:p>
        </w:tc>
        <w:tc>
          <w:tcPr>
            <w:tcW w:w="2758" w:type="dxa"/>
            <w:tcBorders>
              <w:top w:val="nil"/>
              <w:left w:val="nil"/>
              <w:bottom w:val="nil"/>
              <w:right w:val="nil"/>
            </w:tcBorders>
            <w:shd w:val="clear" w:color="auto" w:fill="auto"/>
            <w:noWrap/>
            <w:vAlign w:val="bottom"/>
            <w:hideMark/>
          </w:tcPr>
          <w:p w:rsidR="007E0931" w:rsidRDefault="007E0931" w:rsidP="007E0931">
            <w:pPr>
              <w:rPr>
                <w:rFonts w:ascii="Arial CE" w:hAnsi="Arial CE" w:cs="Arial CE"/>
                <w:sz w:val="16"/>
                <w:szCs w:val="16"/>
              </w:rPr>
            </w:pPr>
          </w:p>
        </w:tc>
        <w:tc>
          <w:tcPr>
            <w:tcW w:w="940" w:type="dxa"/>
            <w:tcBorders>
              <w:top w:val="nil"/>
              <w:left w:val="nil"/>
              <w:bottom w:val="nil"/>
              <w:right w:val="nil"/>
            </w:tcBorders>
            <w:shd w:val="clear" w:color="auto" w:fill="auto"/>
            <w:noWrap/>
            <w:vAlign w:val="bottom"/>
            <w:hideMark/>
          </w:tcPr>
          <w:p w:rsidR="007E0931" w:rsidRDefault="007E0931" w:rsidP="007E0931">
            <w:pPr>
              <w:rPr>
                <w:rFonts w:ascii="Arial CE" w:hAnsi="Arial CE" w:cs="Arial CE"/>
                <w:b/>
                <w:bCs/>
                <w:sz w:val="16"/>
                <w:szCs w:val="16"/>
              </w:rPr>
            </w:pPr>
          </w:p>
        </w:tc>
        <w:tc>
          <w:tcPr>
            <w:tcW w:w="960" w:type="dxa"/>
            <w:tcBorders>
              <w:top w:val="nil"/>
              <w:left w:val="nil"/>
              <w:bottom w:val="nil"/>
              <w:right w:val="nil"/>
            </w:tcBorders>
            <w:shd w:val="clear" w:color="auto" w:fill="auto"/>
            <w:noWrap/>
            <w:vAlign w:val="bottom"/>
            <w:hideMark/>
          </w:tcPr>
          <w:p w:rsidR="007E0931" w:rsidRDefault="007E0931" w:rsidP="007E0931">
            <w:pPr>
              <w:rPr>
                <w:rFonts w:ascii="Arial CE" w:hAnsi="Arial CE" w:cs="Arial CE"/>
                <w:b/>
                <w:bCs/>
                <w:sz w:val="16"/>
                <w:szCs w:val="16"/>
              </w:rPr>
            </w:pPr>
          </w:p>
        </w:tc>
        <w:tc>
          <w:tcPr>
            <w:tcW w:w="960" w:type="dxa"/>
            <w:tcBorders>
              <w:top w:val="nil"/>
              <w:left w:val="nil"/>
              <w:bottom w:val="nil"/>
              <w:right w:val="nil"/>
            </w:tcBorders>
            <w:shd w:val="clear" w:color="auto" w:fill="auto"/>
            <w:noWrap/>
            <w:vAlign w:val="bottom"/>
            <w:hideMark/>
          </w:tcPr>
          <w:p w:rsidR="007E0931" w:rsidRDefault="007E0931" w:rsidP="007E0931">
            <w:pPr>
              <w:rPr>
                <w:rFonts w:ascii="Arial CE" w:hAnsi="Arial CE" w:cs="Arial CE"/>
                <w:sz w:val="16"/>
                <w:szCs w:val="16"/>
              </w:rPr>
            </w:pPr>
          </w:p>
        </w:tc>
      </w:tr>
      <w:tr w:rsidR="007E0931" w:rsidTr="007E0931">
        <w:trPr>
          <w:trHeight w:val="24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xml:space="preserve"> PASIVA </w:t>
            </w:r>
          </w:p>
        </w:tc>
        <w:tc>
          <w:tcPr>
            <w:tcW w:w="2758" w:type="dxa"/>
            <w:tcBorders>
              <w:top w:val="single" w:sz="4" w:space="0" w:color="auto"/>
              <w:left w:val="nil"/>
              <w:bottom w:val="single" w:sz="4" w:space="0" w:color="auto"/>
              <w:right w:val="nil"/>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w:t>
            </w:r>
          </w:p>
        </w:tc>
        <w:tc>
          <w:tcPr>
            <w:tcW w:w="940" w:type="dxa"/>
            <w:tcBorders>
              <w:top w:val="single" w:sz="4" w:space="0" w:color="auto"/>
              <w:left w:val="nil"/>
              <w:bottom w:val="single" w:sz="4" w:space="0" w:color="auto"/>
              <w:right w:val="nil"/>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w:t>
            </w:r>
          </w:p>
        </w:tc>
        <w:tc>
          <w:tcPr>
            <w:tcW w:w="960" w:type="dxa"/>
            <w:tcBorders>
              <w:top w:val="single" w:sz="4" w:space="0" w:color="auto"/>
              <w:left w:val="nil"/>
              <w:bottom w:val="single" w:sz="4" w:space="0" w:color="auto"/>
              <w:right w:val="nil"/>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w:t>
            </w:r>
          </w:p>
        </w:tc>
        <w:tc>
          <w:tcPr>
            <w:tcW w:w="960" w:type="dxa"/>
            <w:tcBorders>
              <w:top w:val="single" w:sz="4" w:space="0" w:color="auto"/>
              <w:left w:val="nil"/>
              <w:bottom w:val="single" w:sz="4" w:space="0" w:color="auto"/>
              <w:right w:val="nil"/>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w:t>
            </w:r>
          </w:p>
        </w:tc>
      </w:tr>
      <w:tr w:rsidR="007E0931" w:rsidTr="007E0931">
        <w:trPr>
          <w:trHeight w:val="240"/>
        </w:trPr>
        <w:tc>
          <w:tcPr>
            <w:tcW w:w="1062" w:type="dxa"/>
            <w:tcBorders>
              <w:top w:val="nil"/>
              <w:left w:val="single" w:sz="8" w:space="0" w:color="auto"/>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479 000    </w:t>
            </w:r>
          </w:p>
        </w:tc>
        <w:tc>
          <w:tcPr>
            <w:tcW w:w="2758"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rPr>
                <w:rFonts w:ascii="Arial CE" w:hAnsi="Arial CE" w:cs="Arial CE"/>
                <w:sz w:val="16"/>
                <w:szCs w:val="16"/>
              </w:rPr>
            </w:pPr>
            <w:r>
              <w:rPr>
                <w:rFonts w:ascii="Arial CE" w:hAnsi="Arial CE" w:cs="Arial CE"/>
                <w:sz w:val="16"/>
                <w:szCs w:val="16"/>
              </w:rPr>
              <w:t xml:space="preserve"> půjčka JTD (</w:t>
            </w:r>
            <w:proofErr w:type="spellStart"/>
            <w:r>
              <w:rPr>
                <w:rFonts w:ascii="Arial CE" w:hAnsi="Arial CE" w:cs="Arial CE"/>
                <w:sz w:val="16"/>
                <w:szCs w:val="16"/>
              </w:rPr>
              <w:t>půčili</w:t>
            </w:r>
            <w:proofErr w:type="spellEnd"/>
            <w:r>
              <w:rPr>
                <w:rFonts w:ascii="Arial CE" w:hAnsi="Arial CE" w:cs="Arial CE"/>
                <w:sz w:val="16"/>
                <w:szCs w:val="16"/>
              </w:rPr>
              <w:t xml:space="preserve"> jsme si) </w:t>
            </w:r>
          </w:p>
        </w:tc>
        <w:tc>
          <w:tcPr>
            <w:tcW w:w="94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2 500 000</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2 000 000</w:t>
            </w:r>
          </w:p>
        </w:tc>
        <w:tc>
          <w:tcPr>
            <w:tcW w:w="960" w:type="dxa"/>
            <w:tcBorders>
              <w:top w:val="nil"/>
              <w:left w:val="nil"/>
              <w:bottom w:val="single" w:sz="4" w:space="0" w:color="auto"/>
              <w:right w:val="single" w:sz="4" w:space="0" w:color="auto"/>
            </w:tcBorders>
            <w:shd w:val="clear" w:color="auto" w:fill="auto"/>
            <w:noWrap/>
            <w:vAlign w:val="bottom"/>
            <w:hideMark/>
          </w:tcPr>
          <w:p w:rsidR="007E0931" w:rsidRDefault="007E0931" w:rsidP="007E0931">
            <w:pPr>
              <w:jc w:val="right"/>
              <w:rPr>
                <w:rFonts w:ascii="Arial CE" w:hAnsi="Arial CE" w:cs="Arial CE"/>
                <w:sz w:val="16"/>
                <w:szCs w:val="16"/>
              </w:rPr>
            </w:pPr>
            <w:r>
              <w:rPr>
                <w:rFonts w:ascii="Arial CE" w:hAnsi="Arial CE" w:cs="Arial CE"/>
                <w:sz w:val="16"/>
                <w:szCs w:val="16"/>
              </w:rPr>
              <w:t>0</w:t>
            </w:r>
          </w:p>
        </w:tc>
      </w:tr>
      <w:tr w:rsidR="007E0931" w:rsidTr="007E0931">
        <w:trPr>
          <w:trHeight w:val="240"/>
        </w:trPr>
        <w:tc>
          <w:tcPr>
            <w:tcW w:w="1062" w:type="dxa"/>
            <w:tcBorders>
              <w:top w:val="single" w:sz="8" w:space="0" w:color="auto"/>
              <w:left w:val="single" w:sz="8" w:space="0" w:color="auto"/>
              <w:bottom w:val="single" w:sz="8" w:space="0" w:color="auto"/>
              <w:right w:val="nil"/>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w:t>
            </w:r>
          </w:p>
        </w:tc>
        <w:tc>
          <w:tcPr>
            <w:tcW w:w="2758" w:type="dxa"/>
            <w:tcBorders>
              <w:top w:val="single" w:sz="8" w:space="0" w:color="auto"/>
              <w:left w:val="nil"/>
              <w:bottom w:val="single" w:sz="8" w:space="0" w:color="auto"/>
              <w:right w:val="nil"/>
            </w:tcBorders>
            <w:shd w:val="clear" w:color="auto" w:fill="auto"/>
            <w:noWrap/>
            <w:vAlign w:val="bottom"/>
            <w:hideMark/>
          </w:tcPr>
          <w:p w:rsidR="007E0931" w:rsidRDefault="007E0931" w:rsidP="007E0931">
            <w:pPr>
              <w:rPr>
                <w:rFonts w:ascii="Arial CE" w:hAnsi="Arial CE" w:cs="Arial CE"/>
                <w:b/>
                <w:bCs/>
                <w:sz w:val="16"/>
                <w:szCs w:val="16"/>
              </w:rPr>
            </w:pPr>
            <w:r>
              <w:rPr>
                <w:rFonts w:ascii="Arial CE" w:hAnsi="Arial CE" w:cs="Arial CE"/>
                <w:b/>
                <w:bCs/>
                <w:sz w:val="16"/>
                <w:szCs w:val="16"/>
              </w:rPr>
              <w:t xml:space="preserve">  celkem </w:t>
            </w:r>
          </w:p>
        </w:tc>
        <w:tc>
          <w:tcPr>
            <w:tcW w:w="940" w:type="dxa"/>
            <w:tcBorders>
              <w:top w:val="single" w:sz="8" w:space="0" w:color="auto"/>
              <w:left w:val="nil"/>
              <w:bottom w:val="single" w:sz="8" w:space="0" w:color="auto"/>
              <w:right w:val="nil"/>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2 500 000</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rsidR="007E0931" w:rsidRDefault="007E0931" w:rsidP="007E0931">
            <w:pPr>
              <w:jc w:val="right"/>
              <w:rPr>
                <w:rFonts w:ascii="Arial CE" w:hAnsi="Arial CE" w:cs="Arial CE"/>
                <w:b/>
                <w:bCs/>
                <w:sz w:val="16"/>
                <w:szCs w:val="16"/>
              </w:rPr>
            </w:pPr>
            <w:r>
              <w:rPr>
                <w:rFonts w:ascii="Arial CE" w:hAnsi="Arial CE" w:cs="Arial CE"/>
                <w:b/>
                <w:bCs/>
                <w:sz w:val="16"/>
                <w:szCs w:val="16"/>
              </w:rPr>
              <w:t>2 000 000</w:t>
            </w:r>
          </w:p>
        </w:tc>
        <w:tc>
          <w:tcPr>
            <w:tcW w:w="960" w:type="dxa"/>
            <w:tcBorders>
              <w:top w:val="single" w:sz="8" w:space="0" w:color="auto"/>
              <w:left w:val="single" w:sz="4" w:space="0" w:color="auto"/>
              <w:bottom w:val="single" w:sz="8" w:space="0" w:color="auto"/>
              <w:right w:val="nil"/>
            </w:tcBorders>
            <w:shd w:val="clear" w:color="auto" w:fill="auto"/>
            <w:noWrap/>
            <w:vAlign w:val="bottom"/>
            <w:hideMark/>
          </w:tcPr>
          <w:p w:rsidR="007E0931" w:rsidRDefault="007E0931" w:rsidP="007E0931">
            <w:pPr>
              <w:jc w:val="right"/>
              <w:rPr>
                <w:rFonts w:ascii="Arial CE" w:hAnsi="Arial CE" w:cs="Arial CE"/>
                <w:sz w:val="16"/>
                <w:szCs w:val="16"/>
              </w:rPr>
            </w:pPr>
            <w:r>
              <w:rPr>
                <w:rFonts w:ascii="Arial CE" w:hAnsi="Arial CE" w:cs="Arial CE"/>
                <w:sz w:val="16"/>
                <w:szCs w:val="16"/>
              </w:rPr>
              <w:t>0</w:t>
            </w:r>
          </w:p>
        </w:tc>
      </w:tr>
    </w:tbl>
    <w:p w:rsidR="007E0931" w:rsidRPr="0081418C" w:rsidRDefault="007E0931" w:rsidP="007E0931">
      <w:pPr>
        <w:jc w:val="both"/>
        <w:rPr>
          <w:sz w:val="22"/>
          <w:szCs w:val="22"/>
        </w:rPr>
      </w:pPr>
    </w:p>
    <w:sectPr w:rsidR="007E0931" w:rsidRPr="0081418C" w:rsidSect="00E02694">
      <w:footerReference w:type="default" r:id="rId11"/>
      <w:pgSz w:w="11906" w:h="16838"/>
      <w:pgMar w:top="567" w:right="567" w:bottom="567" w:left="567" w:header="709" w:footer="709" w:gutter="0"/>
      <w:cols w:space="1701"/>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D5B" w:rsidRDefault="00835D5B">
      <w:r>
        <w:separator/>
      </w:r>
    </w:p>
  </w:endnote>
  <w:endnote w:type="continuationSeparator" w:id="0">
    <w:p w:rsidR="00835D5B" w:rsidRDefault="008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579608"/>
      <w:docPartObj>
        <w:docPartGallery w:val="Page Numbers (Bottom of Page)"/>
        <w:docPartUnique/>
      </w:docPartObj>
    </w:sdtPr>
    <w:sdtEndPr/>
    <w:sdtContent>
      <w:p w:rsidR="007E0931" w:rsidRDefault="007E0931">
        <w:pPr>
          <w:pStyle w:val="Zpat"/>
          <w:jc w:val="center"/>
        </w:pPr>
        <w:r>
          <w:fldChar w:fldCharType="begin"/>
        </w:r>
        <w:r>
          <w:instrText xml:space="preserve"> PAGE   \* MERGEFORMAT </w:instrText>
        </w:r>
        <w:r>
          <w:fldChar w:fldCharType="separate"/>
        </w:r>
        <w:r w:rsidR="00DA6CA1">
          <w:rPr>
            <w:noProof/>
          </w:rPr>
          <w:t>9</w:t>
        </w:r>
        <w:r>
          <w:rPr>
            <w:noProof/>
          </w:rPr>
          <w:fldChar w:fldCharType="end"/>
        </w:r>
      </w:p>
    </w:sdtContent>
  </w:sdt>
  <w:p w:rsidR="007E0931" w:rsidRDefault="007E09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D5B" w:rsidRDefault="00835D5B">
      <w:r>
        <w:separator/>
      </w:r>
    </w:p>
  </w:footnote>
  <w:footnote w:type="continuationSeparator" w:id="0">
    <w:p w:rsidR="00835D5B" w:rsidRDefault="00835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D282A"/>
    <w:multiLevelType w:val="multilevel"/>
    <w:tmpl w:val="28F4A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2A61035"/>
    <w:multiLevelType w:val="hybridMultilevel"/>
    <w:tmpl w:val="847607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83"/>
    <w:rsid w:val="00000A3E"/>
    <w:rsid w:val="00000D13"/>
    <w:rsid w:val="00001023"/>
    <w:rsid w:val="00001DF0"/>
    <w:rsid w:val="00010044"/>
    <w:rsid w:val="000121CB"/>
    <w:rsid w:val="00012233"/>
    <w:rsid w:val="00014A33"/>
    <w:rsid w:val="00016835"/>
    <w:rsid w:val="00016B9E"/>
    <w:rsid w:val="0002073C"/>
    <w:rsid w:val="00020FAA"/>
    <w:rsid w:val="00021F68"/>
    <w:rsid w:val="0002374D"/>
    <w:rsid w:val="00023FEB"/>
    <w:rsid w:val="00025B26"/>
    <w:rsid w:val="00026B53"/>
    <w:rsid w:val="00026F43"/>
    <w:rsid w:val="0003093B"/>
    <w:rsid w:val="00030DEA"/>
    <w:rsid w:val="000318AD"/>
    <w:rsid w:val="00035BD4"/>
    <w:rsid w:val="00043F1F"/>
    <w:rsid w:val="000442D6"/>
    <w:rsid w:val="0004680C"/>
    <w:rsid w:val="000537F6"/>
    <w:rsid w:val="00054E07"/>
    <w:rsid w:val="0006000E"/>
    <w:rsid w:val="00064058"/>
    <w:rsid w:val="00066C03"/>
    <w:rsid w:val="00072CFF"/>
    <w:rsid w:val="00073C6A"/>
    <w:rsid w:val="00075570"/>
    <w:rsid w:val="0008050A"/>
    <w:rsid w:val="000809C2"/>
    <w:rsid w:val="000814DC"/>
    <w:rsid w:val="00082814"/>
    <w:rsid w:val="00083A91"/>
    <w:rsid w:val="00095054"/>
    <w:rsid w:val="00096010"/>
    <w:rsid w:val="0009632F"/>
    <w:rsid w:val="000B4F99"/>
    <w:rsid w:val="000C0B48"/>
    <w:rsid w:val="000C5133"/>
    <w:rsid w:val="000C6654"/>
    <w:rsid w:val="000D2172"/>
    <w:rsid w:val="000D3FB1"/>
    <w:rsid w:val="000D515C"/>
    <w:rsid w:val="000D6A36"/>
    <w:rsid w:val="000D6D06"/>
    <w:rsid w:val="000D746F"/>
    <w:rsid w:val="000E307D"/>
    <w:rsid w:val="000E48D8"/>
    <w:rsid w:val="000E6FD0"/>
    <w:rsid w:val="000F2EAC"/>
    <w:rsid w:val="000F3251"/>
    <w:rsid w:val="000F586E"/>
    <w:rsid w:val="000F7205"/>
    <w:rsid w:val="00101540"/>
    <w:rsid w:val="001048A1"/>
    <w:rsid w:val="001052D0"/>
    <w:rsid w:val="00105EBB"/>
    <w:rsid w:val="00107275"/>
    <w:rsid w:val="0011085E"/>
    <w:rsid w:val="00114222"/>
    <w:rsid w:val="00116E87"/>
    <w:rsid w:val="00122A5F"/>
    <w:rsid w:val="00123055"/>
    <w:rsid w:val="00124BEF"/>
    <w:rsid w:val="00125C0C"/>
    <w:rsid w:val="0012691D"/>
    <w:rsid w:val="00126C81"/>
    <w:rsid w:val="00131B68"/>
    <w:rsid w:val="00133DF3"/>
    <w:rsid w:val="001365BA"/>
    <w:rsid w:val="00151FE0"/>
    <w:rsid w:val="00157C10"/>
    <w:rsid w:val="001604E2"/>
    <w:rsid w:val="00162260"/>
    <w:rsid w:val="0016630C"/>
    <w:rsid w:val="001714CA"/>
    <w:rsid w:val="00172C51"/>
    <w:rsid w:val="00172E55"/>
    <w:rsid w:val="001759FC"/>
    <w:rsid w:val="0018396A"/>
    <w:rsid w:val="00183AA8"/>
    <w:rsid w:val="001845AF"/>
    <w:rsid w:val="00185FE9"/>
    <w:rsid w:val="0019056B"/>
    <w:rsid w:val="00191A52"/>
    <w:rsid w:val="00196364"/>
    <w:rsid w:val="00196D58"/>
    <w:rsid w:val="001A11DB"/>
    <w:rsid w:val="001A22D2"/>
    <w:rsid w:val="001A2420"/>
    <w:rsid w:val="001A2575"/>
    <w:rsid w:val="001B0AA5"/>
    <w:rsid w:val="001B19AD"/>
    <w:rsid w:val="001B3A12"/>
    <w:rsid w:val="001B3D37"/>
    <w:rsid w:val="001C0430"/>
    <w:rsid w:val="001C0B20"/>
    <w:rsid w:val="001C1425"/>
    <w:rsid w:val="001C33D3"/>
    <w:rsid w:val="001C43AC"/>
    <w:rsid w:val="001C454F"/>
    <w:rsid w:val="001C6BA5"/>
    <w:rsid w:val="001D001E"/>
    <w:rsid w:val="001D129D"/>
    <w:rsid w:val="001D16A8"/>
    <w:rsid w:val="001D3196"/>
    <w:rsid w:val="001D6BCF"/>
    <w:rsid w:val="001D732C"/>
    <w:rsid w:val="001E04B4"/>
    <w:rsid w:val="001E0E09"/>
    <w:rsid w:val="001E1F85"/>
    <w:rsid w:val="001F0BD5"/>
    <w:rsid w:val="001F21D2"/>
    <w:rsid w:val="001F6847"/>
    <w:rsid w:val="00200766"/>
    <w:rsid w:val="002034E5"/>
    <w:rsid w:val="00213AE7"/>
    <w:rsid w:val="002165A4"/>
    <w:rsid w:val="00224B62"/>
    <w:rsid w:val="00225854"/>
    <w:rsid w:val="0023669B"/>
    <w:rsid w:val="00240A63"/>
    <w:rsid w:val="0024246B"/>
    <w:rsid w:val="00244B49"/>
    <w:rsid w:val="00245EB8"/>
    <w:rsid w:val="002539AA"/>
    <w:rsid w:val="00253B64"/>
    <w:rsid w:val="002612BB"/>
    <w:rsid w:val="0026195F"/>
    <w:rsid w:val="002640E9"/>
    <w:rsid w:val="00264727"/>
    <w:rsid w:val="00265727"/>
    <w:rsid w:val="0027018C"/>
    <w:rsid w:val="00272DCA"/>
    <w:rsid w:val="002744CA"/>
    <w:rsid w:val="00277DC1"/>
    <w:rsid w:val="00280818"/>
    <w:rsid w:val="00281544"/>
    <w:rsid w:val="00285707"/>
    <w:rsid w:val="0029518C"/>
    <w:rsid w:val="002A37D9"/>
    <w:rsid w:val="002A403E"/>
    <w:rsid w:val="002A5027"/>
    <w:rsid w:val="002B6A74"/>
    <w:rsid w:val="002C1EC9"/>
    <w:rsid w:val="002C48C6"/>
    <w:rsid w:val="002C49B2"/>
    <w:rsid w:val="002C57C2"/>
    <w:rsid w:val="002C5A3D"/>
    <w:rsid w:val="002D1E4A"/>
    <w:rsid w:val="002D5059"/>
    <w:rsid w:val="002D59C8"/>
    <w:rsid w:val="002D6186"/>
    <w:rsid w:val="002E2F7C"/>
    <w:rsid w:val="002E58DE"/>
    <w:rsid w:val="002F015F"/>
    <w:rsid w:val="002F5373"/>
    <w:rsid w:val="002F644A"/>
    <w:rsid w:val="00300480"/>
    <w:rsid w:val="003023D8"/>
    <w:rsid w:val="00310374"/>
    <w:rsid w:val="003121EF"/>
    <w:rsid w:val="003127A4"/>
    <w:rsid w:val="00322AED"/>
    <w:rsid w:val="00324D69"/>
    <w:rsid w:val="00326DF6"/>
    <w:rsid w:val="003307B8"/>
    <w:rsid w:val="00331973"/>
    <w:rsid w:val="00331EC1"/>
    <w:rsid w:val="00341781"/>
    <w:rsid w:val="00346FC4"/>
    <w:rsid w:val="00347D51"/>
    <w:rsid w:val="00353F8C"/>
    <w:rsid w:val="0035526A"/>
    <w:rsid w:val="003566EC"/>
    <w:rsid w:val="00361D0F"/>
    <w:rsid w:val="00367ACF"/>
    <w:rsid w:val="003731F5"/>
    <w:rsid w:val="003761CF"/>
    <w:rsid w:val="00376D49"/>
    <w:rsid w:val="00382583"/>
    <w:rsid w:val="00382E71"/>
    <w:rsid w:val="003841D8"/>
    <w:rsid w:val="003856CB"/>
    <w:rsid w:val="00392944"/>
    <w:rsid w:val="0039315B"/>
    <w:rsid w:val="003967D5"/>
    <w:rsid w:val="003A31E2"/>
    <w:rsid w:val="003B503C"/>
    <w:rsid w:val="003B51E0"/>
    <w:rsid w:val="003B5A0E"/>
    <w:rsid w:val="003B7B63"/>
    <w:rsid w:val="003C31A3"/>
    <w:rsid w:val="003C6383"/>
    <w:rsid w:val="003D006A"/>
    <w:rsid w:val="003D380D"/>
    <w:rsid w:val="003D49A2"/>
    <w:rsid w:val="003E322D"/>
    <w:rsid w:val="003E39D3"/>
    <w:rsid w:val="003E5A5F"/>
    <w:rsid w:val="003E7099"/>
    <w:rsid w:val="003F2C79"/>
    <w:rsid w:val="003F56D3"/>
    <w:rsid w:val="00401512"/>
    <w:rsid w:val="004124FA"/>
    <w:rsid w:val="0041430C"/>
    <w:rsid w:val="00422E5A"/>
    <w:rsid w:val="0042551C"/>
    <w:rsid w:val="0042693D"/>
    <w:rsid w:val="00435195"/>
    <w:rsid w:val="00436D3D"/>
    <w:rsid w:val="00442067"/>
    <w:rsid w:val="00453B14"/>
    <w:rsid w:val="00453EE4"/>
    <w:rsid w:val="004548FD"/>
    <w:rsid w:val="00461EC2"/>
    <w:rsid w:val="00465D04"/>
    <w:rsid w:val="00466409"/>
    <w:rsid w:val="00466500"/>
    <w:rsid w:val="00476B48"/>
    <w:rsid w:val="00476EA4"/>
    <w:rsid w:val="00482E36"/>
    <w:rsid w:val="00484813"/>
    <w:rsid w:val="0049256D"/>
    <w:rsid w:val="00495BCA"/>
    <w:rsid w:val="004A0235"/>
    <w:rsid w:val="004A2427"/>
    <w:rsid w:val="004A2765"/>
    <w:rsid w:val="004A3EBB"/>
    <w:rsid w:val="004A6416"/>
    <w:rsid w:val="004A7F43"/>
    <w:rsid w:val="004B103C"/>
    <w:rsid w:val="004B1BD3"/>
    <w:rsid w:val="004B3208"/>
    <w:rsid w:val="004B3D7B"/>
    <w:rsid w:val="004B53DD"/>
    <w:rsid w:val="004B7C6C"/>
    <w:rsid w:val="004C230D"/>
    <w:rsid w:val="004C4B51"/>
    <w:rsid w:val="004C5F55"/>
    <w:rsid w:val="004C7383"/>
    <w:rsid w:val="004C791A"/>
    <w:rsid w:val="004D2A58"/>
    <w:rsid w:val="004D500A"/>
    <w:rsid w:val="004D54DE"/>
    <w:rsid w:val="004E04F0"/>
    <w:rsid w:val="004E2F22"/>
    <w:rsid w:val="004E32C0"/>
    <w:rsid w:val="004E7E84"/>
    <w:rsid w:val="004F6D54"/>
    <w:rsid w:val="00502809"/>
    <w:rsid w:val="0050289B"/>
    <w:rsid w:val="00506034"/>
    <w:rsid w:val="0050692C"/>
    <w:rsid w:val="00510820"/>
    <w:rsid w:val="005156A4"/>
    <w:rsid w:val="0051631B"/>
    <w:rsid w:val="00517A51"/>
    <w:rsid w:val="00517F6D"/>
    <w:rsid w:val="00520A08"/>
    <w:rsid w:val="00527A1D"/>
    <w:rsid w:val="00530D07"/>
    <w:rsid w:val="00535F97"/>
    <w:rsid w:val="00536A9E"/>
    <w:rsid w:val="005409B9"/>
    <w:rsid w:val="005443E7"/>
    <w:rsid w:val="00544B9A"/>
    <w:rsid w:val="0055040D"/>
    <w:rsid w:val="0055365A"/>
    <w:rsid w:val="005622FE"/>
    <w:rsid w:val="00565E82"/>
    <w:rsid w:val="00574502"/>
    <w:rsid w:val="00575C1A"/>
    <w:rsid w:val="005832F1"/>
    <w:rsid w:val="00584E80"/>
    <w:rsid w:val="00586703"/>
    <w:rsid w:val="00591AD1"/>
    <w:rsid w:val="005946FD"/>
    <w:rsid w:val="005A0431"/>
    <w:rsid w:val="005A2CD9"/>
    <w:rsid w:val="005A5B35"/>
    <w:rsid w:val="005A6D7F"/>
    <w:rsid w:val="005A7E1D"/>
    <w:rsid w:val="005B1219"/>
    <w:rsid w:val="005B4AC1"/>
    <w:rsid w:val="005C17F9"/>
    <w:rsid w:val="005C1840"/>
    <w:rsid w:val="005C336D"/>
    <w:rsid w:val="005C3DE6"/>
    <w:rsid w:val="005C53CF"/>
    <w:rsid w:val="005D2685"/>
    <w:rsid w:val="005D2B8B"/>
    <w:rsid w:val="005D7B6A"/>
    <w:rsid w:val="005E210D"/>
    <w:rsid w:val="005F3578"/>
    <w:rsid w:val="005F4544"/>
    <w:rsid w:val="005F5F8B"/>
    <w:rsid w:val="005F74DF"/>
    <w:rsid w:val="00602087"/>
    <w:rsid w:val="00603E9C"/>
    <w:rsid w:val="00606D3C"/>
    <w:rsid w:val="00614713"/>
    <w:rsid w:val="00615AE6"/>
    <w:rsid w:val="00620146"/>
    <w:rsid w:val="00623ADE"/>
    <w:rsid w:val="00624321"/>
    <w:rsid w:val="00624893"/>
    <w:rsid w:val="0063091C"/>
    <w:rsid w:val="006339FF"/>
    <w:rsid w:val="006376B9"/>
    <w:rsid w:val="006418EC"/>
    <w:rsid w:val="006442EE"/>
    <w:rsid w:val="00644A1E"/>
    <w:rsid w:val="0064505D"/>
    <w:rsid w:val="00664B0E"/>
    <w:rsid w:val="00674246"/>
    <w:rsid w:val="00680E89"/>
    <w:rsid w:val="00685792"/>
    <w:rsid w:val="00687A49"/>
    <w:rsid w:val="00693CC6"/>
    <w:rsid w:val="006A2355"/>
    <w:rsid w:val="006B162F"/>
    <w:rsid w:val="006B35DB"/>
    <w:rsid w:val="006C16E1"/>
    <w:rsid w:val="006C605C"/>
    <w:rsid w:val="006C7913"/>
    <w:rsid w:val="006D4760"/>
    <w:rsid w:val="006D5C9F"/>
    <w:rsid w:val="006D7C65"/>
    <w:rsid w:val="006E0F55"/>
    <w:rsid w:val="006E2D47"/>
    <w:rsid w:val="006E3B65"/>
    <w:rsid w:val="006E6557"/>
    <w:rsid w:val="006E728A"/>
    <w:rsid w:val="006F4388"/>
    <w:rsid w:val="006F4A26"/>
    <w:rsid w:val="006F7361"/>
    <w:rsid w:val="00700123"/>
    <w:rsid w:val="00704E2B"/>
    <w:rsid w:val="007077FC"/>
    <w:rsid w:val="00707A45"/>
    <w:rsid w:val="00722A98"/>
    <w:rsid w:val="0072367D"/>
    <w:rsid w:val="007253A6"/>
    <w:rsid w:val="00727593"/>
    <w:rsid w:val="00730688"/>
    <w:rsid w:val="00731B31"/>
    <w:rsid w:val="00735F36"/>
    <w:rsid w:val="00737FC5"/>
    <w:rsid w:val="00742CA5"/>
    <w:rsid w:val="00743CE5"/>
    <w:rsid w:val="007446FC"/>
    <w:rsid w:val="00756401"/>
    <w:rsid w:val="00756CBC"/>
    <w:rsid w:val="00757AD3"/>
    <w:rsid w:val="00757DAF"/>
    <w:rsid w:val="00762B3C"/>
    <w:rsid w:val="007648C4"/>
    <w:rsid w:val="0076533C"/>
    <w:rsid w:val="007776AB"/>
    <w:rsid w:val="00782F2E"/>
    <w:rsid w:val="00783AA7"/>
    <w:rsid w:val="007876FB"/>
    <w:rsid w:val="00795109"/>
    <w:rsid w:val="007A19C2"/>
    <w:rsid w:val="007A27B4"/>
    <w:rsid w:val="007B0F7A"/>
    <w:rsid w:val="007B26A4"/>
    <w:rsid w:val="007B2E7F"/>
    <w:rsid w:val="007C075A"/>
    <w:rsid w:val="007C0942"/>
    <w:rsid w:val="007C422B"/>
    <w:rsid w:val="007C50D8"/>
    <w:rsid w:val="007C5A82"/>
    <w:rsid w:val="007D5EBD"/>
    <w:rsid w:val="007D60F0"/>
    <w:rsid w:val="007D7CA7"/>
    <w:rsid w:val="007E0931"/>
    <w:rsid w:val="007E0EC0"/>
    <w:rsid w:val="007E2BF3"/>
    <w:rsid w:val="007E2F57"/>
    <w:rsid w:val="007E32B3"/>
    <w:rsid w:val="007F0069"/>
    <w:rsid w:val="007F0464"/>
    <w:rsid w:val="007F08CE"/>
    <w:rsid w:val="007F2040"/>
    <w:rsid w:val="007F7132"/>
    <w:rsid w:val="00800262"/>
    <w:rsid w:val="00802A79"/>
    <w:rsid w:val="008032AB"/>
    <w:rsid w:val="00805D50"/>
    <w:rsid w:val="00810C05"/>
    <w:rsid w:val="0081418C"/>
    <w:rsid w:val="008179B9"/>
    <w:rsid w:val="0082092A"/>
    <w:rsid w:val="0082596C"/>
    <w:rsid w:val="0082622C"/>
    <w:rsid w:val="00826800"/>
    <w:rsid w:val="00831554"/>
    <w:rsid w:val="00835D5B"/>
    <w:rsid w:val="00841EC1"/>
    <w:rsid w:val="00843FA1"/>
    <w:rsid w:val="0085211F"/>
    <w:rsid w:val="00852F9C"/>
    <w:rsid w:val="008574F4"/>
    <w:rsid w:val="00857664"/>
    <w:rsid w:val="008623D7"/>
    <w:rsid w:val="00862F4C"/>
    <w:rsid w:val="008633BA"/>
    <w:rsid w:val="00866BBA"/>
    <w:rsid w:val="008679A2"/>
    <w:rsid w:val="00867F6F"/>
    <w:rsid w:val="00870D54"/>
    <w:rsid w:val="008714CC"/>
    <w:rsid w:val="008750E7"/>
    <w:rsid w:val="00877036"/>
    <w:rsid w:val="008771C7"/>
    <w:rsid w:val="00882FB6"/>
    <w:rsid w:val="00883A20"/>
    <w:rsid w:val="00894E58"/>
    <w:rsid w:val="008959E7"/>
    <w:rsid w:val="00897E84"/>
    <w:rsid w:val="008A00BD"/>
    <w:rsid w:val="008A347D"/>
    <w:rsid w:val="008A48FE"/>
    <w:rsid w:val="008B19E0"/>
    <w:rsid w:val="008B3BFE"/>
    <w:rsid w:val="008B5BB6"/>
    <w:rsid w:val="008B6BEB"/>
    <w:rsid w:val="008B7CF7"/>
    <w:rsid w:val="008C20D3"/>
    <w:rsid w:val="008C3CC3"/>
    <w:rsid w:val="008C4EE2"/>
    <w:rsid w:val="008C54D7"/>
    <w:rsid w:val="008C7963"/>
    <w:rsid w:val="008D0D32"/>
    <w:rsid w:val="008D2194"/>
    <w:rsid w:val="008D2C31"/>
    <w:rsid w:val="008D7FD1"/>
    <w:rsid w:val="008E1095"/>
    <w:rsid w:val="008E39BB"/>
    <w:rsid w:val="008E5944"/>
    <w:rsid w:val="008F1301"/>
    <w:rsid w:val="008F1D10"/>
    <w:rsid w:val="008F2F9C"/>
    <w:rsid w:val="008F3029"/>
    <w:rsid w:val="00903D3C"/>
    <w:rsid w:val="00904FFB"/>
    <w:rsid w:val="00910755"/>
    <w:rsid w:val="009129DA"/>
    <w:rsid w:val="009156A2"/>
    <w:rsid w:val="0091704B"/>
    <w:rsid w:val="00917CF1"/>
    <w:rsid w:val="00917F1C"/>
    <w:rsid w:val="0092164C"/>
    <w:rsid w:val="00926570"/>
    <w:rsid w:val="0092723D"/>
    <w:rsid w:val="0093337D"/>
    <w:rsid w:val="0093397E"/>
    <w:rsid w:val="0093769C"/>
    <w:rsid w:val="00937A05"/>
    <w:rsid w:val="00937BE1"/>
    <w:rsid w:val="009400A9"/>
    <w:rsid w:val="00940C18"/>
    <w:rsid w:val="00942929"/>
    <w:rsid w:val="00943A28"/>
    <w:rsid w:val="00945735"/>
    <w:rsid w:val="00945CAD"/>
    <w:rsid w:val="0095099A"/>
    <w:rsid w:val="0095114A"/>
    <w:rsid w:val="00960F34"/>
    <w:rsid w:val="009675C2"/>
    <w:rsid w:val="0097012E"/>
    <w:rsid w:val="00970473"/>
    <w:rsid w:val="00981457"/>
    <w:rsid w:val="00985FF8"/>
    <w:rsid w:val="0098620B"/>
    <w:rsid w:val="00987A1C"/>
    <w:rsid w:val="00994E63"/>
    <w:rsid w:val="00997277"/>
    <w:rsid w:val="009A31AF"/>
    <w:rsid w:val="009A66A4"/>
    <w:rsid w:val="009B1104"/>
    <w:rsid w:val="009B52BA"/>
    <w:rsid w:val="009B5B4A"/>
    <w:rsid w:val="009B7859"/>
    <w:rsid w:val="009C366A"/>
    <w:rsid w:val="009C3732"/>
    <w:rsid w:val="009D4949"/>
    <w:rsid w:val="009D4C9F"/>
    <w:rsid w:val="009D4CCD"/>
    <w:rsid w:val="009D692F"/>
    <w:rsid w:val="009D716D"/>
    <w:rsid w:val="00A001CF"/>
    <w:rsid w:val="00A00349"/>
    <w:rsid w:val="00A035ED"/>
    <w:rsid w:val="00A14D92"/>
    <w:rsid w:val="00A154B8"/>
    <w:rsid w:val="00A17183"/>
    <w:rsid w:val="00A20DCF"/>
    <w:rsid w:val="00A22FBC"/>
    <w:rsid w:val="00A2305A"/>
    <w:rsid w:val="00A26709"/>
    <w:rsid w:val="00A30DBA"/>
    <w:rsid w:val="00A421BE"/>
    <w:rsid w:val="00A43A79"/>
    <w:rsid w:val="00A4635E"/>
    <w:rsid w:val="00A51543"/>
    <w:rsid w:val="00A53B64"/>
    <w:rsid w:val="00A575E5"/>
    <w:rsid w:val="00A60940"/>
    <w:rsid w:val="00A62014"/>
    <w:rsid w:val="00A637F5"/>
    <w:rsid w:val="00A63FC3"/>
    <w:rsid w:val="00A73927"/>
    <w:rsid w:val="00A75E31"/>
    <w:rsid w:val="00A769AF"/>
    <w:rsid w:val="00A83867"/>
    <w:rsid w:val="00A83AB7"/>
    <w:rsid w:val="00A84D24"/>
    <w:rsid w:val="00A851B5"/>
    <w:rsid w:val="00A86DAA"/>
    <w:rsid w:val="00A9154A"/>
    <w:rsid w:val="00A95763"/>
    <w:rsid w:val="00AA3005"/>
    <w:rsid w:val="00AA61E8"/>
    <w:rsid w:val="00AA790D"/>
    <w:rsid w:val="00AB0AF9"/>
    <w:rsid w:val="00AB1E26"/>
    <w:rsid w:val="00AB316F"/>
    <w:rsid w:val="00AB4BC6"/>
    <w:rsid w:val="00AB64EF"/>
    <w:rsid w:val="00AC1EBC"/>
    <w:rsid w:val="00AC730D"/>
    <w:rsid w:val="00AD02F8"/>
    <w:rsid w:val="00AD22E8"/>
    <w:rsid w:val="00AD4DF4"/>
    <w:rsid w:val="00AD686B"/>
    <w:rsid w:val="00AD78B7"/>
    <w:rsid w:val="00AE3BB6"/>
    <w:rsid w:val="00AE5A70"/>
    <w:rsid w:val="00AE66C6"/>
    <w:rsid w:val="00AE6844"/>
    <w:rsid w:val="00AF1C03"/>
    <w:rsid w:val="00AF707B"/>
    <w:rsid w:val="00AF7648"/>
    <w:rsid w:val="00B02FD9"/>
    <w:rsid w:val="00B06B54"/>
    <w:rsid w:val="00B122A1"/>
    <w:rsid w:val="00B20A18"/>
    <w:rsid w:val="00B214B4"/>
    <w:rsid w:val="00B2686A"/>
    <w:rsid w:val="00B30FAD"/>
    <w:rsid w:val="00B3332D"/>
    <w:rsid w:val="00B344F4"/>
    <w:rsid w:val="00B35AD0"/>
    <w:rsid w:val="00B36DA4"/>
    <w:rsid w:val="00B37FFA"/>
    <w:rsid w:val="00B436C2"/>
    <w:rsid w:val="00B4474E"/>
    <w:rsid w:val="00B4577B"/>
    <w:rsid w:val="00B5295E"/>
    <w:rsid w:val="00B57D37"/>
    <w:rsid w:val="00B605C9"/>
    <w:rsid w:val="00B61F69"/>
    <w:rsid w:val="00B63E04"/>
    <w:rsid w:val="00B65C4C"/>
    <w:rsid w:val="00B6670F"/>
    <w:rsid w:val="00B6672E"/>
    <w:rsid w:val="00B704E0"/>
    <w:rsid w:val="00B71588"/>
    <w:rsid w:val="00B75997"/>
    <w:rsid w:val="00B80005"/>
    <w:rsid w:val="00B80F5A"/>
    <w:rsid w:val="00B81272"/>
    <w:rsid w:val="00B81B63"/>
    <w:rsid w:val="00B827AF"/>
    <w:rsid w:val="00B86C96"/>
    <w:rsid w:val="00B9094B"/>
    <w:rsid w:val="00B9291E"/>
    <w:rsid w:val="00BA0F1C"/>
    <w:rsid w:val="00BA7B3C"/>
    <w:rsid w:val="00BB131E"/>
    <w:rsid w:val="00BB3409"/>
    <w:rsid w:val="00BB43D9"/>
    <w:rsid w:val="00BB5A59"/>
    <w:rsid w:val="00BB66A7"/>
    <w:rsid w:val="00BB76CE"/>
    <w:rsid w:val="00BC00F2"/>
    <w:rsid w:val="00BC188C"/>
    <w:rsid w:val="00BC733C"/>
    <w:rsid w:val="00BD3680"/>
    <w:rsid w:val="00BD6F56"/>
    <w:rsid w:val="00BE0B3A"/>
    <w:rsid w:val="00BE34AE"/>
    <w:rsid w:val="00BE499A"/>
    <w:rsid w:val="00BE530E"/>
    <w:rsid w:val="00BF0357"/>
    <w:rsid w:val="00BF23EB"/>
    <w:rsid w:val="00BF35D6"/>
    <w:rsid w:val="00BF4B14"/>
    <w:rsid w:val="00BF517D"/>
    <w:rsid w:val="00C02DBD"/>
    <w:rsid w:val="00C04597"/>
    <w:rsid w:val="00C058DF"/>
    <w:rsid w:val="00C07862"/>
    <w:rsid w:val="00C10AAA"/>
    <w:rsid w:val="00C12C8F"/>
    <w:rsid w:val="00C1417F"/>
    <w:rsid w:val="00C14C5C"/>
    <w:rsid w:val="00C2250E"/>
    <w:rsid w:val="00C24340"/>
    <w:rsid w:val="00C24BA7"/>
    <w:rsid w:val="00C313FA"/>
    <w:rsid w:val="00C3167E"/>
    <w:rsid w:val="00C31F1B"/>
    <w:rsid w:val="00C324ED"/>
    <w:rsid w:val="00C33B34"/>
    <w:rsid w:val="00C369F4"/>
    <w:rsid w:val="00C42B44"/>
    <w:rsid w:val="00C47812"/>
    <w:rsid w:val="00C50422"/>
    <w:rsid w:val="00C51314"/>
    <w:rsid w:val="00C530BE"/>
    <w:rsid w:val="00C53DB7"/>
    <w:rsid w:val="00C61611"/>
    <w:rsid w:val="00C6172C"/>
    <w:rsid w:val="00C627DB"/>
    <w:rsid w:val="00C62CEA"/>
    <w:rsid w:val="00C631BA"/>
    <w:rsid w:val="00C648E8"/>
    <w:rsid w:val="00C67417"/>
    <w:rsid w:val="00C7224B"/>
    <w:rsid w:val="00C73719"/>
    <w:rsid w:val="00C74E06"/>
    <w:rsid w:val="00C758E6"/>
    <w:rsid w:val="00C75D87"/>
    <w:rsid w:val="00C85B9B"/>
    <w:rsid w:val="00C85C9A"/>
    <w:rsid w:val="00C93D5B"/>
    <w:rsid w:val="00C94078"/>
    <w:rsid w:val="00C94AC9"/>
    <w:rsid w:val="00C9521F"/>
    <w:rsid w:val="00C95EAF"/>
    <w:rsid w:val="00C97F33"/>
    <w:rsid w:val="00CA03F3"/>
    <w:rsid w:val="00CA0494"/>
    <w:rsid w:val="00CA2E5B"/>
    <w:rsid w:val="00CA2F05"/>
    <w:rsid w:val="00CA3535"/>
    <w:rsid w:val="00CA39CB"/>
    <w:rsid w:val="00CA7612"/>
    <w:rsid w:val="00CA7BC3"/>
    <w:rsid w:val="00CB0E44"/>
    <w:rsid w:val="00CB340F"/>
    <w:rsid w:val="00CB3FDE"/>
    <w:rsid w:val="00CB6D62"/>
    <w:rsid w:val="00CC3FC5"/>
    <w:rsid w:val="00CC415B"/>
    <w:rsid w:val="00CC7171"/>
    <w:rsid w:val="00CC7FB9"/>
    <w:rsid w:val="00CD22E2"/>
    <w:rsid w:val="00CD2692"/>
    <w:rsid w:val="00CD398A"/>
    <w:rsid w:val="00CD722E"/>
    <w:rsid w:val="00CE0D48"/>
    <w:rsid w:val="00CE0F6B"/>
    <w:rsid w:val="00CE4DFF"/>
    <w:rsid w:val="00CF0552"/>
    <w:rsid w:val="00CF3568"/>
    <w:rsid w:val="00CF4480"/>
    <w:rsid w:val="00CF5910"/>
    <w:rsid w:val="00D003A6"/>
    <w:rsid w:val="00D075CC"/>
    <w:rsid w:val="00D13767"/>
    <w:rsid w:val="00D13D25"/>
    <w:rsid w:val="00D23FCD"/>
    <w:rsid w:val="00D245F8"/>
    <w:rsid w:val="00D27D63"/>
    <w:rsid w:val="00D36195"/>
    <w:rsid w:val="00D46269"/>
    <w:rsid w:val="00D508F3"/>
    <w:rsid w:val="00D51CBA"/>
    <w:rsid w:val="00D54340"/>
    <w:rsid w:val="00D55ADD"/>
    <w:rsid w:val="00D571CC"/>
    <w:rsid w:val="00D60432"/>
    <w:rsid w:val="00D64492"/>
    <w:rsid w:val="00D66F6D"/>
    <w:rsid w:val="00D71133"/>
    <w:rsid w:val="00D718CC"/>
    <w:rsid w:val="00D733D9"/>
    <w:rsid w:val="00D81448"/>
    <w:rsid w:val="00D83BCE"/>
    <w:rsid w:val="00D86F01"/>
    <w:rsid w:val="00D91E8F"/>
    <w:rsid w:val="00D9351E"/>
    <w:rsid w:val="00D958CF"/>
    <w:rsid w:val="00D967F0"/>
    <w:rsid w:val="00DA0EB8"/>
    <w:rsid w:val="00DA1670"/>
    <w:rsid w:val="00DA2A41"/>
    <w:rsid w:val="00DA5CF0"/>
    <w:rsid w:val="00DA69F0"/>
    <w:rsid w:val="00DA6BCE"/>
    <w:rsid w:val="00DA6CA1"/>
    <w:rsid w:val="00DA7FDB"/>
    <w:rsid w:val="00DB196B"/>
    <w:rsid w:val="00DB27D4"/>
    <w:rsid w:val="00DB4EAA"/>
    <w:rsid w:val="00DB723F"/>
    <w:rsid w:val="00DC3EC6"/>
    <w:rsid w:val="00DC45F0"/>
    <w:rsid w:val="00DC6BC6"/>
    <w:rsid w:val="00DD31D6"/>
    <w:rsid w:val="00DD4EEA"/>
    <w:rsid w:val="00DD67DC"/>
    <w:rsid w:val="00DD7087"/>
    <w:rsid w:val="00DE4450"/>
    <w:rsid w:val="00DE49E9"/>
    <w:rsid w:val="00DE7CFE"/>
    <w:rsid w:val="00E02694"/>
    <w:rsid w:val="00E039F8"/>
    <w:rsid w:val="00E03BEA"/>
    <w:rsid w:val="00E1164B"/>
    <w:rsid w:val="00E121EA"/>
    <w:rsid w:val="00E12C35"/>
    <w:rsid w:val="00E14867"/>
    <w:rsid w:val="00E17186"/>
    <w:rsid w:val="00E20DAD"/>
    <w:rsid w:val="00E21AFC"/>
    <w:rsid w:val="00E21E77"/>
    <w:rsid w:val="00E235D1"/>
    <w:rsid w:val="00E252CB"/>
    <w:rsid w:val="00E3002A"/>
    <w:rsid w:val="00E341AA"/>
    <w:rsid w:val="00E35C00"/>
    <w:rsid w:val="00E43880"/>
    <w:rsid w:val="00E457DB"/>
    <w:rsid w:val="00E46DFC"/>
    <w:rsid w:val="00E570C7"/>
    <w:rsid w:val="00E600ED"/>
    <w:rsid w:val="00E604B0"/>
    <w:rsid w:val="00E669DE"/>
    <w:rsid w:val="00E7073D"/>
    <w:rsid w:val="00E72FD3"/>
    <w:rsid w:val="00E7309F"/>
    <w:rsid w:val="00E85AC4"/>
    <w:rsid w:val="00E9044C"/>
    <w:rsid w:val="00E97684"/>
    <w:rsid w:val="00EA4202"/>
    <w:rsid w:val="00EA7FB9"/>
    <w:rsid w:val="00EB17B4"/>
    <w:rsid w:val="00EB24D2"/>
    <w:rsid w:val="00EC5318"/>
    <w:rsid w:val="00EC796B"/>
    <w:rsid w:val="00ED04C7"/>
    <w:rsid w:val="00ED56A1"/>
    <w:rsid w:val="00ED7D6C"/>
    <w:rsid w:val="00EE3B1D"/>
    <w:rsid w:val="00EE5212"/>
    <w:rsid w:val="00EE59F0"/>
    <w:rsid w:val="00EE6D58"/>
    <w:rsid w:val="00F07E7A"/>
    <w:rsid w:val="00F122A8"/>
    <w:rsid w:val="00F17D3C"/>
    <w:rsid w:val="00F21079"/>
    <w:rsid w:val="00F238C4"/>
    <w:rsid w:val="00F31635"/>
    <w:rsid w:val="00F3191F"/>
    <w:rsid w:val="00F32059"/>
    <w:rsid w:val="00F41CFC"/>
    <w:rsid w:val="00F4508D"/>
    <w:rsid w:val="00F457BF"/>
    <w:rsid w:val="00F45A04"/>
    <w:rsid w:val="00F45D32"/>
    <w:rsid w:val="00F53051"/>
    <w:rsid w:val="00F5430C"/>
    <w:rsid w:val="00F55A31"/>
    <w:rsid w:val="00F601A7"/>
    <w:rsid w:val="00F63AEB"/>
    <w:rsid w:val="00F654E5"/>
    <w:rsid w:val="00F70FBB"/>
    <w:rsid w:val="00F74D54"/>
    <w:rsid w:val="00F8020F"/>
    <w:rsid w:val="00F811AC"/>
    <w:rsid w:val="00F811FF"/>
    <w:rsid w:val="00F81CFD"/>
    <w:rsid w:val="00F869CE"/>
    <w:rsid w:val="00FA00C3"/>
    <w:rsid w:val="00FA106C"/>
    <w:rsid w:val="00FA35CE"/>
    <w:rsid w:val="00FB22CF"/>
    <w:rsid w:val="00FB7167"/>
    <w:rsid w:val="00FC6331"/>
    <w:rsid w:val="00FD086E"/>
    <w:rsid w:val="00FD1229"/>
    <w:rsid w:val="00FD6BF1"/>
    <w:rsid w:val="00FD6CCE"/>
    <w:rsid w:val="00FD70AA"/>
    <w:rsid w:val="00FD7AA6"/>
    <w:rsid w:val="00FE0B58"/>
    <w:rsid w:val="00FE12AE"/>
    <w:rsid w:val="00FE45F0"/>
    <w:rsid w:val="00FE55EF"/>
    <w:rsid w:val="00FE6BFE"/>
    <w:rsid w:val="00FE6F31"/>
    <w:rsid w:val="00FF7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19E0"/>
    <w:rPr>
      <w:sz w:val="24"/>
      <w:szCs w:val="24"/>
    </w:rPr>
  </w:style>
  <w:style w:type="paragraph" w:styleId="Nadpis1">
    <w:name w:val="heading 1"/>
    <w:basedOn w:val="Normln"/>
    <w:next w:val="Normln"/>
    <w:qFormat/>
    <w:rsid w:val="00867F6F"/>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uiPriority w:val="9"/>
    <w:semiHidden/>
    <w:unhideWhenUsed/>
    <w:qFormat/>
    <w:rsid w:val="003E322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843FA1"/>
    <w:rPr>
      <w:color w:val="0000FF"/>
      <w:u w:val="single"/>
    </w:rPr>
  </w:style>
  <w:style w:type="paragraph" w:styleId="Zkladntext">
    <w:name w:val="Body Text"/>
    <w:basedOn w:val="Normln"/>
    <w:rsid w:val="00867F6F"/>
    <w:pPr>
      <w:spacing w:after="120"/>
    </w:pPr>
  </w:style>
  <w:style w:type="paragraph" w:styleId="Normlnweb">
    <w:name w:val="Normal (Web)"/>
    <w:basedOn w:val="Normln"/>
    <w:uiPriority w:val="99"/>
    <w:rsid w:val="00200766"/>
    <w:pPr>
      <w:spacing w:before="100" w:beforeAutospacing="1" w:after="119"/>
    </w:pPr>
  </w:style>
  <w:style w:type="table" w:styleId="Mkatabulky">
    <w:name w:val="Table Grid"/>
    <w:basedOn w:val="Normlntabulka"/>
    <w:rsid w:val="00800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280818"/>
    <w:pPr>
      <w:tabs>
        <w:tab w:val="center" w:pos="4536"/>
        <w:tab w:val="right" w:pos="9072"/>
      </w:tabs>
    </w:pPr>
  </w:style>
  <w:style w:type="character" w:styleId="slostrnky">
    <w:name w:val="page number"/>
    <w:basedOn w:val="Standardnpsmoodstavce"/>
    <w:rsid w:val="00280818"/>
  </w:style>
  <w:style w:type="character" w:customStyle="1" w:styleId="apple-converted-space">
    <w:name w:val="apple-converted-space"/>
    <w:basedOn w:val="Standardnpsmoodstavce"/>
    <w:rsid w:val="00DC6BC6"/>
  </w:style>
  <w:style w:type="paragraph" w:styleId="Bezmezer">
    <w:name w:val="No Spacing"/>
    <w:uiPriority w:val="1"/>
    <w:qFormat/>
    <w:rsid w:val="00CA2E5B"/>
    <w:rPr>
      <w:sz w:val="24"/>
      <w:szCs w:val="24"/>
    </w:rPr>
  </w:style>
  <w:style w:type="paragraph" w:customStyle="1" w:styleId="BEMZakladni">
    <w:name w:val="BEM Zakladni"/>
    <w:basedOn w:val="Normln"/>
    <w:link w:val="BEMZakladniChar"/>
    <w:qFormat/>
    <w:rsid w:val="0042551C"/>
    <w:pPr>
      <w:spacing w:before="60"/>
      <w:ind w:firstLine="284"/>
      <w:jc w:val="both"/>
    </w:pPr>
    <w:rPr>
      <w:rFonts w:ascii="Verdana" w:hAnsi="Verdana"/>
      <w:sz w:val="18"/>
      <w:szCs w:val="28"/>
      <w:lang w:eastAsia="en-US"/>
    </w:rPr>
  </w:style>
  <w:style w:type="character" w:customStyle="1" w:styleId="BEMZakladniChar">
    <w:name w:val="BEM Zakladni Char"/>
    <w:link w:val="BEMZakladni"/>
    <w:locked/>
    <w:rsid w:val="0042551C"/>
    <w:rPr>
      <w:rFonts w:ascii="Verdana" w:hAnsi="Verdana"/>
      <w:sz w:val="18"/>
      <w:szCs w:val="28"/>
      <w:lang w:eastAsia="en-US"/>
    </w:rPr>
  </w:style>
  <w:style w:type="paragraph" w:styleId="Textbubliny">
    <w:name w:val="Balloon Text"/>
    <w:basedOn w:val="Normln"/>
    <w:link w:val="TextbublinyChar"/>
    <w:uiPriority w:val="99"/>
    <w:semiHidden/>
    <w:unhideWhenUsed/>
    <w:rsid w:val="00AF707B"/>
    <w:rPr>
      <w:rFonts w:ascii="Tahoma" w:hAnsi="Tahoma" w:cs="Tahoma"/>
      <w:sz w:val="16"/>
      <w:szCs w:val="16"/>
    </w:rPr>
  </w:style>
  <w:style w:type="character" w:customStyle="1" w:styleId="TextbublinyChar">
    <w:name w:val="Text bubliny Char"/>
    <w:basedOn w:val="Standardnpsmoodstavce"/>
    <w:link w:val="Textbubliny"/>
    <w:uiPriority w:val="99"/>
    <w:semiHidden/>
    <w:rsid w:val="00AF707B"/>
    <w:rPr>
      <w:rFonts w:ascii="Tahoma" w:hAnsi="Tahoma" w:cs="Tahoma"/>
      <w:sz w:val="16"/>
      <w:szCs w:val="16"/>
    </w:rPr>
  </w:style>
  <w:style w:type="character" w:styleId="Siln">
    <w:name w:val="Strong"/>
    <w:basedOn w:val="Standardnpsmoodstavce"/>
    <w:uiPriority w:val="22"/>
    <w:qFormat/>
    <w:rsid w:val="004E2F22"/>
    <w:rPr>
      <w:b/>
      <w:bCs/>
    </w:rPr>
  </w:style>
  <w:style w:type="paragraph" w:customStyle="1" w:styleId="msonospacing0">
    <w:name w:val="msonospacing"/>
    <w:rsid w:val="008F2F9C"/>
    <w:rPr>
      <w:sz w:val="24"/>
      <w:szCs w:val="24"/>
    </w:rPr>
  </w:style>
  <w:style w:type="paragraph" w:customStyle="1" w:styleId="BEMNadpis">
    <w:name w:val="BEM Nadpis"/>
    <w:basedOn w:val="BEMZakladni"/>
    <w:next w:val="BEMZakladni"/>
    <w:link w:val="BEMNadpisChar"/>
    <w:qFormat/>
    <w:rsid w:val="00BF35D6"/>
    <w:pPr>
      <w:spacing w:before="0" w:after="60"/>
      <w:ind w:firstLine="0"/>
    </w:pPr>
    <w:rPr>
      <w:b/>
      <w:sz w:val="24"/>
      <w:szCs w:val="36"/>
    </w:rPr>
  </w:style>
  <w:style w:type="character" w:customStyle="1" w:styleId="BEMNadpisChar">
    <w:name w:val="BEM Nadpis Char"/>
    <w:link w:val="BEMNadpis"/>
    <w:locked/>
    <w:rsid w:val="00BF35D6"/>
    <w:rPr>
      <w:rFonts w:ascii="Verdana" w:hAnsi="Verdana"/>
      <w:b/>
      <w:sz w:val="24"/>
      <w:szCs w:val="36"/>
      <w:lang w:eastAsia="en-US"/>
    </w:rPr>
  </w:style>
  <w:style w:type="paragraph" w:customStyle="1" w:styleId="BEMAutor">
    <w:name w:val="BEM Autor"/>
    <w:basedOn w:val="BEMZakladni"/>
    <w:next w:val="BEMZakladni"/>
    <w:link w:val="BEMAutorChar"/>
    <w:qFormat/>
    <w:rsid w:val="00BF35D6"/>
    <w:pPr>
      <w:spacing w:before="20" w:after="60"/>
      <w:ind w:firstLine="0"/>
      <w:jc w:val="right"/>
    </w:pPr>
    <w:rPr>
      <w:rFonts w:eastAsia="Calibri"/>
    </w:rPr>
  </w:style>
  <w:style w:type="character" w:customStyle="1" w:styleId="BEMAutorChar">
    <w:name w:val="BEM Autor Char"/>
    <w:link w:val="BEMAutor"/>
    <w:rsid w:val="00BF35D6"/>
    <w:rPr>
      <w:rFonts w:ascii="Verdana" w:eastAsia="Calibri" w:hAnsi="Verdana"/>
      <w:sz w:val="18"/>
      <w:szCs w:val="28"/>
      <w:lang w:eastAsia="en-US"/>
    </w:rPr>
  </w:style>
  <w:style w:type="paragraph" w:styleId="Zhlav">
    <w:name w:val="header"/>
    <w:basedOn w:val="Normln"/>
    <w:link w:val="ZhlavChar"/>
    <w:uiPriority w:val="99"/>
    <w:semiHidden/>
    <w:unhideWhenUsed/>
    <w:rsid w:val="00035BD4"/>
    <w:pPr>
      <w:tabs>
        <w:tab w:val="center" w:pos="4536"/>
        <w:tab w:val="right" w:pos="9072"/>
      </w:tabs>
    </w:pPr>
  </w:style>
  <w:style w:type="character" w:customStyle="1" w:styleId="ZhlavChar">
    <w:name w:val="Záhlaví Char"/>
    <w:basedOn w:val="Standardnpsmoodstavce"/>
    <w:link w:val="Zhlav"/>
    <w:uiPriority w:val="99"/>
    <w:semiHidden/>
    <w:rsid w:val="00035BD4"/>
    <w:rPr>
      <w:sz w:val="24"/>
      <w:szCs w:val="24"/>
    </w:rPr>
  </w:style>
  <w:style w:type="character" w:customStyle="1" w:styleId="ZpatChar">
    <w:name w:val="Zápatí Char"/>
    <w:basedOn w:val="Standardnpsmoodstavce"/>
    <w:link w:val="Zpat"/>
    <w:uiPriority w:val="99"/>
    <w:rsid w:val="00035BD4"/>
    <w:rPr>
      <w:sz w:val="24"/>
      <w:szCs w:val="24"/>
    </w:rPr>
  </w:style>
  <w:style w:type="character" w:customStyle="1" w:styleId="submitted">
    <w:name w:val="submitted"/>
    <w:basedOn w:val="Standardnpsmoodstavce"/>
    <w:rsid w:val="00B65C4C"/>
  </w:style>
  <w:style w:type="character" w:customStyle="1" w:styleId="vocab-name">
    <w:name w:val="vocab-name"/>
    <w:basedOn w:val="Standardnpsmoodstavce"/>
    <w:rsid w:val="00B65C4C"/>
  </w:style>
  <w:style w:type="paragraph" w:styleId="Zkladntext2">
    <w:name w:val="Body Text 2"/>
    <w:basedOn w:val="Normln"/>
    <w:link w:val="Zkladntext2Char"/>
    <w:uiPriority w:val="99"/>
    <w:semiHidden/>
    <w:unhideWhenUsed/>
    <w:rsid w:val="00E9044C"/>
    <w:pPr>
      <w:spacing w:after="120" w:line="480" w:lineRule="auto"/>
    </w:pPr>
  </w:style>
  <w:style w:type="character" w:customStyle="1" w:styleId="Zkladntext2Char">
    <w:name w:val="Základní text 2 Char"/>
    <w:basedOn w:val="Standardnpsmoodstavce"/>
    <w:link w:val="Zkladntext2"/>
    <w:uiPriority w:val="99"/>
    <w:semiHidden/>
    <w:rsid w:val="00E9044C"/>
    <w:rPr>
      <w:sz w:val="24"/>
      <w:szCs w:val="24"/>
    </w:rPr>
  </w:style>
  <w:style w:type="paragraph" w:styleId="Prosttext">
    <w:name w:val="Plain Text"/>
    <w:basedOn w:val="Normln"/>
    <w:link w:val="ProsttextChar"/>
    <w:uiPriority w:val="99"/>
    <w:unhideWhenUsed/>
    <w:rsid w:val="00BE530E"/>
    <w:rPr>
      <w:rFonts w:ascii="Consolas" w:eastAsiaTheme="minorHAnsi" w:hAnsi="Consolas" w:cstheme="minorBidi"/>
      <w:sz w:val="21"/>
      <w:szCs w:val="21"/>
      <w:lang w:val="en-US" w:eastAsia="en-US"/>
    </w:rPr>
  </w:style>
  <w:style w:type="character" w:customStyle="1" w:styleId="ProsttextChar">
    <w:name w:val="Prostý text Char"/>
    <w:basedOn w:val="Standardnpsmoodstavce"/>
    <w:link w:val="Prosttext"/>
    <w:uiPriority w:val="99"/>
    <w:rsid w:val="00BE530E"/>
    <w:rPr>
      <w:rFonts w:ascii="Consolas" w:eastAsiaTheme="minorHAnsi" w:hAnsi="Consolas" w:cstheme="minorBidi"/>
      <w:sz w:val="21"/>
      <w:szCs w:val="21"/>
      <w:lang w:val="en-US" w:eastAsia="en-US"/>
    </w:rPr>
  </w:style>
  <w:style w:type="paragraph" w:customStyle="1" w:styleId="Normln1">
    <w:name w:val="Normální1"/>
    <w:rsid w:val="00001DF0"/>
    <w:pPr>
      <w:spacing w:line="276" w:lineRule="auto"/>
    </w:pPr>
    <w:rPr>
      <w:rFonts w:ascii="Arial" w:hAnsi="Arial" w:cs="Arial"/>
      <w:color w:val="000000"/>
      <w:sz w:val="22"/>
      <w:szCs w:val="22"/>
    </w:rPr>
  </w:style>
  <w:style w:type="paragraph" w:customStyle="1" w:styleId="Standard">
    <w:name w:val="Standard"/>
    <w:rsid w:val="00030DEA"/>
    <w:pPr>
      <w:widowControl w:val="0"/>
      <w:suppressAutoHyphens/>
      <w:autoSpaceDN w:val="0"/>
      <w:textAlignment w:val="baseline"/>
    </w:pPr>
    <w:rPr>
      <w:rFonts w:eastAsia="SimSun" w:cs="Lucida Sans"/>
      <w:kern w:val="3"/>
      <w:sz w:val="24"/>
      <w:szCs w:val="24"/>
      <w:lang w:eastAsia="zh-CN" w:bidi="hi-IN"/>
    </w:rPr>
  </w:style>
  <w:style w:type="character" w:customStyle="1" w:styleId="searchhighlight1">
    <w:name w:val="searchhighlight1"/>
    <w:basedOn w:val="Standardnpsmoodstavce"/>
    <w:rsid w:val="00191A52"/>
  </w:style>
  <w:style w:type="paragraph" w:styleId="FormtovanvHTML">
    <w:name w:val="HTML Preformatted"/>
    <w:basedOn w:val="Normln"/>
    <w:link w:val="FormtovanvHTMLChar"/>
    <w:uiPriority w:val="99"/>
    <w:semiHidden/>
    <w:unhideWhenUsed/>
    <w:rsid w:val="003D0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3D006A"/>
    <w:rPr>
      <w:rFonts w:ascii="Courier New" w:hAnsi="Courier New" w:cs="Courier New"/>
    </w:rPr>
  </w:style>
  <w:style w:type="paragraph" w:customStyle="1" w:styleId="-wm-bemzakladni">
    <w:name w:val="-wm-bemzakladni"/>
    <w:basedOn w:val="Normln"/>
    <w:rsid w:val="00517F6D"/>
    <w:pPr>
      <w:spacing w:before="100" w:beforeAutospacing="1" w:after="100" w:afterAutospacing="1"/>
    </w:pPr>
  </w:style>
  <w:style w:type="paragraph" w:customStyle="1" w:styleId="-wm-msonormal">
    <w:name w:val="-wm-msonormal"/>
    <w:basedOn w:val="Normln"/>
    <w:rsid w:val="00265727"/>
    <w:pPr>
      <w:spacing w:before="100" w:beforeAutospacing="1" w:after="100" w:afterAutospacing="1"/>
    </w:pPr>
  </w:style>
  <w:style w:type="paragraph" w:customStyle="1" w:styleId="Default">
    <w:name w:val="Default"/>
    <w:rsid w:val="00C758E6"/>
    <w:pPr>
      <w:autoSpaceDE w:val="0"/>
      <w:autoSpaceDN w:val="0"/>
      <w:adjustRightInd w:val="0"/>
    </w:pPr>
    <w:rPr>
      <w:rFonts w:ascii="Tahoma" w:eastAsiaTheme="minorHAnsi" w:hAnsi="Tahoma" w:cs="Tahoma"/>
      <w:color w:val="000000"/>
      <w:sz w:val="24"/>
      <w:szCs w:val="24"/>
      <w:lang w:eastAsia="en-US"/>
    </w:rPr>
  </w:style>
  <w:style w:type="character" w:customStyle="1" w:styleId="Nadpis3Char">
    <w:name w:val="Nadpis 3 Char"/>
    <w:basedOn w:val="Standardnpsmoodstavce"/>
    <w:link w:val="Nadpis3"/>
    <w:uiPriority w:val="9"/>
    <w:semiHidden/>
    <w:rsid w:val="003E322D"/>
    <w:rPr>
      <w:rFonts w:asciiTheme="majorHAnsi" w:eastAsiaTheme="majorEastAsia" w:hAnsiTheme="majorHAnsi" w:cstheme="majorBidi"/>
      <w:b/>
      <w:bCs/>
      <w:color w:val="4F81BD" w:themeColor="accent1"/>
      <w:sz w:val="24"/>
      <w:szCs w:val="24"/>
    </w:rPr>
  </w:style>
  <w:style w:type="paragraph" w:customStyle="1" w:styleId="Normln2">
    <w:name w:val="Normální2"/>
    <w:rsid w:val="00D91E8F"/>
    <w:pPr>
      <w:spacing w:line="276" w:lineRule="auto"/>
    </w:pPr>
    <w:rPr>
      <w:rFonts w:ascii="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19E0"/>
    <w:rPr>
      <w:sz w:val="24"/>
      <w:szCs w:val="24"/>
    </w:rPr>
  </w:style>
  <w:style w:type="paragraph" w:styleId="Nadpis1">
    <w:name w:val="heading 1"/>
    <w:basedOn w:val="Normln"/>
    <w:next w:val="Normln"/>
    <w:qFormat/>
    <w:rsid w:val="00867F6F"/>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uiPriority w:val="9"/>
    <w:semiHidden/>
    <w:unhideWhenUsed/>
    <w:qFormat/>
    <w:rsid w:val="003E322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843FA1"/>
    <w:rPr>
      <w:color w:val="0000FF"/>
      <w:u w:val="single"/>
    </w:rPr>
  </w:style>
  <w:style w:type="paragraph" w:styleId="Zkladntext">
    <w:name w:val="Body Text"/>
    <w:basedOn w:val="Normln"/>
    <w:rsid w:val="00867F6F"/>
    <w:pPr>
      <w:spacing w:after="120"/>
    </w:pPr>
  </w:style>
  <w:style w:type="paragraph" w:styleId="Normlnweb">
    <w:name w:val="Normal (Web)"/>
    <w:basedOn w:val="Normln"/>
    <w:uiPriority w:val="99"/>
    <w:rsid w:val="00200766"/>
    <w:pPr>
      <w:spacing w:before="100" w:beforeAutospacing="1" w:after="119"/>
    </w:pPr>
  </w:style>
  <w:style w:type="table" w:styleId="Mkatabulky">
    <w:name w:val="Table Grid"/>
    <w:basedOn w:val="Normlntabulka"/>
    <w:rsid w:val="00800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280818"/>
    <w:pPr>
      <w:tabs>
        <w:tab w:val="center" w:pos="4536"/>
        <w:tab w:val="right" w:pos="9072"/>
      </w:tabs>
    </w:pPr>
  </w:style>
  <w:style w:type="character" w:styleId="slostrnky">
    <w:name w:val="page number"/>
    <w:basedOn w:val="Standardnpsmoodstavce"/>
    <w:rsid w:val="00280818"/>
  </w:style>
  <w:style w:type="character" w:customStyle="1" w:styleId="apple-converted-space">
    <w:name w:val="apple-converted-space"/>
    <w:basedOn w:val="Standardnpsmoodstavce"/>
    <w:rsid w:val="00DC6BC6"/>
  </w:style>
  <w:style w:type="paragraph" w:styleId="Bezmezer">
    <w:name w:val="No Spacing"/>
    <w:uiPriority w:val="1"/>
    <w:qFormat/>
    <w:rsid w:val="00CA2E5B"/>
    <w:rPr>
      <w:sz w:val="24"/>
      <w:szCs w:val="24"/>
    </w:rPr>
  </w:style>
  <w:style w:type="paragraph" w:customStyle="1" w:styleId="BEMZakladni">
    <w:name w:val="BEM Zakladni"/>
    <w:basedOn w:val="Normln"/>
    <w:link w:val="BEMZakladniChar"/>
    <w:qFormat/>
    <w:rsid w:val="0042551C"/>
    <w:pPr>
      <w:spacing w:before="60"/>
      <w:ind w:firstLine="284"/>
      <w:jc w:val="both"/>
    </w:pPr>
    <w:rPr>
      <w:rFonts w:ascii="Verdana" w:hAnsi="Verdana"/>
      <w:sz w:val="18"/>
      <w:szCs w:val="28"/>
      <w:lang w:eastAsia="en-US"/>
    </w:rPr>
  </w:style>
  <w:style w:type="character" w:customStyle="1" w:styleId="BEMZakladniChar">
    <w:name w:val="BEM Zakladni Char"/>
    <w:link w:val="BEMZakladni"/>
    <w:locked/>
    <w:rsid w:val="0042551C"/>
    <w:rPr>
      <w:rFonts w:ascii="Verdana" w:hAnsi="Verdana"/>
      <w:sz w:val="18"/>
      <w:szCs w:val="28"/>
      <w:lang w:eastAsia="en-US"/>
    </w:rPr>
  </w:style>
  <w:style w:type="paragraph" w:styleId="Textbubliny">
    <w:name w:val="Balloon Text"/>
    <w:basedOn w:val="Normln"/>
    <w:link w:val="TextbublinyChar"/>
    <w:uiPriority w:val="99"/>
    <w:semiHidden/>
    <w:unhideWhenUsed/>
    <w:rsid w:val="00AF707B"/>
    <w:rPr>
      <w:rFonts w:ascii="Tahoma" w:hAnsi="Tahoma" w:cs="Tahoma"/>
      <w:sz w:val="16"/>
      <w:szCs w:val="16"/>
    </w:rPr>
  </w:style>
  <w:style w:type="character" w:customStyle="1" w:styleId="TextbublinyChar">
    <w:name w:val="Text bubliny Char"/>
    <w:basedOn w:val="Standardnpsmoodstavce"/>
    <w:link w:val="Textbubliny"/>
    <w:uiPriority w:val="99"/>
    <w:semiHidden/>
    <w:rsid w:val="00AF707B"/>
    <w:rPr>
      <w:rFonts w:ascii="Tahoma" w:hAnsi="Tahoma" w:cs="Tahoma"/>
      <w:sz w:val="16"/>
      <w:szCs w:val="16"/>
    </w:rPr>
  </w:style>
  <w:style w:type="character" w:styleId="Siln">
    <w:name w:val="Strong"/>
    <w:basedOn w:val="Standardnpsmoodstavce"/>
    <w:uiPriority w:val="22"/>
    <w:qFormat/>
    <w:rsid w:val="004E2F22"/>
    <w:rPr>
      <w:b/>
      <w:bCs/>
    </w:rPr>
  </w:style>
  <w:style w:type="paragraph" w:customStyle="1" w:styleId="msonospacing0">
    <w:name w:val="msonospacing"/>
    <w:rsid w:val="008F2F9C"/>
    <w:rPr>
      <w:sz w:val="24"/>
      <w:szCs w:val="24"/>
    </w:rPr>
  </w:style>
  <w:style w:type="paragraph" w:customStyle="1" w:styleId="BEMNadpis">
    <w:name w:val="BEM Nadpis"/>
    <w:basedOn w:val="BEMZakladni"/>
    <w:next w:val="BEMZakladni"/>
    <w:link w:val="BEMNadpisChar"/>
    <w:qFormat/>
    <w:rsid w:val="00BF35D6"/>
    <w:pPr>
      <w:spacing w:before="0" w:after="60"/>
      <w:ind w:firstLine="0"/>
    </w:pPr>
    <w:rPr>
      <w:b/>
      <w:sz w:val="24"/>
      <w:szCs w:val="36"/>
    </w:rPr>
  </w:style>
  <w:style w:type="character" w:customStyle="1" w:styleId="BEMNadpisChar">
    <w:name w:val="BEM Nadpis Char"/>
    <w:link w:val="BEMNadpis"/>
    <w:locked/>
    <w:rsid w:val="00BF35D6"/>
    <w:rPr>
      <w:rFonts w:ascii="Verdana" w:hAnsi="Verdana"/>
      <w:b/>
      <w:sz w:val="24"/>
      <w:szCs w:val="36"/>
      <w:lang w:eastAsia="en-US"/>
    </w:rPr>
  </w:style>
  <w:style w:type="paragraph" w:customStyle="1" w:styleId="BEMAutor">
    <w:name w:val="BEM Autor"/>
    <w:basedOn w:val="BEMZakladni"/>
    <w:next w:val="BEMZakladni"/>
    <w:link w:val="BEMAutorChar"/>
    <w:qFormat/>
    <w:rsid w:val="00BF35D6"/>
    <w:pPr>
      <w:spacing w:before="20" w:after="60"/>
      <w:ind w:firstLine="0"/>
      <w:jc w:val="right"/>
    </w:pPr>
    <w:rPr>
      <w:rFonts w:eastAsia="Calibri"/>
    </w:rPr>
  </w:style>
  <w:style w:type="character" w:customStyle="1" w:styleId="BEMAutorChar">
    <w:name w:val="BEM Autor Char"/>
    <w:link w:val="BEMAutor"/>
    <w:rsid w:val="00BF35D6"/>
    <w:rPr>
      <w:rFonts w:ascii="Verdana" w:eastAsia="Calibri" w:hAnsi="Verdana"/>
      <w:sz w:val="18"/>
      <w:szCs w:val="28"/>
      <w:lang w:eastAsia="en-US"/>
    </w:rPr>
  </w:style>
  <w:style w:type="paragraph" w:styleId="Zhlav">
    <w:name w:val="header"/>
    <w:basedOn w:val="Normln"/>
    <w:link w:val="ZhlavChar"/>
    <w:uiPriority w:val="99"/>
    <w:semiHidden/>
    <w:unhideWhenUsed/>
    <w:rsid w:val="00035BD4"/>
    <w:pPr>
      <w:tabs>
        <w:tab w:val="center" w:pos="4536"/>
        <w:tab w:val="right" w:pos="9072"/>
      </w:tabs>
    </w:pPr>
  </w:style>
  <w:style w:type="character" w:customStyle="1" w:styleId="ZhlavChar">
    <w:name w:val="Záhlaví Char"/>
    <w:basedOn w:val="Standardnpsmoodstavce"/>
    <w:link w:val="Zhlav"/>
    <w:uiPriority w:val="99"/>
    <w:semiHidden/>
    <w:rsid w:val="00035BD4"/>
    <w:rPr>
      <w:sz w:val="24"/>
      <w:szCs w:val="24"/>
    </w:rPr>
  </w:style>
  <w:style w:type="character" w:customStyle="1" w:styleId="ZpatChar">
    <w:name w:val="Zápatí Char"/>
    <w:basedOn w:val="Standardnpsmoodstavce"/>
    <w:link w:val="Zpat"/>
    <w:uiPriority w:val="99"/>
    <w:rsid w:val="00035BD4"/>
    <w:rPr>
      <w:sz w:val="24"/>
      <w:szCs w:val="24"/>
    </w:rPr>
  </w:style>
  <w:style w:type="character" w:customStyle="1" w:styleId="submitted">
    <w:name w:val="submitted"/>
    <w:basedOn w:val="Standardnpsmoodstavce"/>
    <w:rsid w:val="00B65C4C"/>
  </w:style>
  <w:style w:type="character" w:customStyle="1" w:styleId="vocab-name">
    <w:name w:val="vocab-name"/>
    <w:basedOn w:val="Standardnpsmoodstavce"/>
    <w:rsid w:val="00B65C4C"/>
  </w:style>
  <w:style w:type="paragraph" w:styleId="Zkladntext2">
    <w:name w:val="Body Text 2"/>
    <w:basedOn w:val="Normln"/>
    <w:link w:val="Zkladntext2Char"/>
    <w:uiPriority w:val="99"/>
    <w:semiHidden/>
    <w:unhideWhenUsed/>
    <w:rsid w:val="00E9044C"/>
    <w:pPr>
      <w:spacing w:after="120" w:line="480" w:lineRule="auto"/>
    </w:pPr>
  </w:style>
  <w:style w:type="character" w:customStyle="1" w:styleId="Zkladntext2Char">
    <w:name w:val="Základní text 2 Char"/>
    <w:basedOn w:val="Standardnpsmoodstavce"/>
    <w:link w:val="Zkladntext2"/>
    <w:uiPriority w:val="99"/>
    <w:semiHidden/>
    <w:rsid w:val="00E9044C"/>
    <w:rPr>
      <w:sz w:val="24"/>
      <w:szCs w:val="24"/>
    </w:rPr>
  </w:style>
  <w:style w:type="paragraph" w:styleId="Prosttext">
    <w:name w:val="Plain Text"/>
    <w:basedOn w:val="Normln"/>
    <w:link w:val="ProsttextChar"/>
    <w:uiPriority w:val="99"/>
    <w:unhideWhenUsed/>
    <w:rsid w:val="00BE530E"/>
    <w:rPr>
      <w:rFonts w:ascii="Consolas" w:eastAsiaTheme="minorHAnsi" w:hAnsi="Consolas" w:cstheme="minorBidi"/>
      <w:sz w:val="21"/>
      <w:szCs w:val="21"/>
      <w:lang w:val="en-US" w:eastAsia="en-US"/>
    </w:rPr>
  </w:style>
  <w:style w:type="character" w:customStyle="1" w:styleId="ProsttextChar">
    <w:name w:val="Prostý text Char"/>
    <w:basedOn w:val="Standardnpsmoodstavce"/>
    <w:link w:val="Prosttext"/>
    <w:uiPriority w:val="99"/>
    <w:rsid w:val="00BE530E"/>
    <w:rPr>
      <w:rFonts w:ascii="Consolas" w:eastAsiaTheme="minorHAnsi" w:hAnsi="Consolas" w:cstheme="minorBidi"/>
      <w:sz w:val="21"/>
      <w:szCs w:val="21"/>
      <w:lang w:val="en-US" w:eastAsia="en-US"/>
    </w:rPr>
  </w:style>
  <w:style w:type="paragraph" w:customStyle="1" w:styleId="Normln1">
    <w:name w:val="Normální1"/>
    <w:rsid w:val="00001DF0"/>
    <w:pPr>
      <w:spacing w:line="276" w:lineRule="auto"/>
    </w:pPr>
    <w:rPr>
      <w:rFonts w:ascii="Arial" w:hAnsi="Arial" w:cs="Arial"/>
      <w:color w:val="000000"/>
      <w:sz w:val="22"/>
      <w:szCs w:val="22"/>
    </w:rPr>
  </w:style>
  <w:style w:type="paragraph" w:customStyle="1" w:styleId="Standard">
    <w:name w:val="Standard"/>
    <w:rsid w:val="00030DEA"/>
    <w:pPr>
      <w:widowControl w:val="0"/>
      <w:suppressAutoHyphens/>
      <w:autoSpaceDN w:val="0"/>
      <w:textAlignment w:val="baseline"/>
    </w:pPr>
    <w:rPr>
      <w:rFonts w:eastAsia="SimSun" w:cs="Lucida Sans"/>
      <w:kern w:val="3"/>
      <w:sz w:val="24"/>
      <w:szCs w:val="24"/>
      <w:lang w:eastAsia="zh-CN" w:bidi="hi-IN"/>
    </w:rPr>
  </w:style>
  <w:style w:type="character" w:customStyle="1" w:styleId="searchhighlight1">
    <w:name w:val="searchhighlight1"/>
    <w:basedOn w:val="Standardnpsmoodstavce"/>
    <w:rsid w:val="00191A52"/>
  </w:style>
  <w:style w:type="paragraph" w:styleId="FormtovanvHTML">
    <w:name w:val="HTML Preformatted"/>
    <w:basedOn w:val="Normln"/>
    <w:link w:val="FormtovanvHTMLChar"/>
    <w:uiPriority w:val="99"/>
    <w:semiHidden/>
    <w:unhideWhenUsed/>
    <w:rsid w:val="003D0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3D006A"/>
    <w:rPr>
      <w:rFonts w:ascii="Courier New" w:hAnsi="Courier New" w:cs="Courier New"/>
    </w:rPr>
  </w:style>
  <w:style w:type="paragraph" w:customStyle="1" w:styleId="-wm-bemzakladni">
    <w:name w:val="-wm-bemzakladni"/>
    <w:basedOn w:val="Normln"/>
    <w:rsid w:val="00517F6D"/>
    <w:pPr>
      <w:spacing w:before="100" w:beforeAutospacing="1" w:after="100" w:afterAutospacing="1"/>
    </w:pPr>
  </w:style>
  <w:style w:type="paragraph" w:customStyle="1" w:styleId="-wm-msonormal">
    <w:name w:val="-wm-msonormal"/>
    <w:basedOn w:val="Normln"/>
    <w:rsid w:val="00265727"/>
    <w:pPr>
      <w:spacing w:before="100" w:beforeAutospacing="1" w:after="100" w:afterAutospacing="1"/>
    </w:pPr>
  </w:style>
  <w:style w:type="paragraph" w:customStyle="1" w:styleId="Default">
    <w:name w:val="Default"/>
    <w:rsid w:val="00C758E6"/>
    <w:pPr>
      <w:autoSpaceDE w:val="0"/>
      <w:autoSpaceDN w:val="0"/>
      <w:adjustRightInd w:val="0"/>
    </w:pPr>
    <w:rPr>
      <w:rFonts w:ascii="Tahoma" w:eastAsiaTheme="minorHAnsi" w:hAnsi="Tahoma" w:cs="Tahoma"/>
      <w:color w:val="000000"/>
      <w:sz w:val="24"/>
      <w:szCs w:val="24"/>
      <w:lang w:eastAsia="en-US"/>
    </w:rPr>
  </w:style>
  <w:style w:type="character" w:customStyle="1" w:styleId="Nadpis3Char">
    <w:name w:val="Nadpis 3 Char"/>
    <w:basedOn w:val="Standardnpsmoodstavce"/>
    <w:link w:val="Nadpis3"/>
    <w:uiPriority w:val="9"/>
    <w:semiHidden/>
    <w:rsid w:val="003E322D"/>
    <w:rPr>
      <w:rFonts w:asciiTheme="majorHAnsi" w:eastAsiaTheme="majorEastAsia" w:hAnsiTheme="majorHAnsi" w:cstheme="majorBidi"/>
      <w:b/>
      <w:bCs/>
      <w:color w:val="4F81BD" w:themeColor="accent1"/>
      <w:sz w:val="24"/>
      <w:szCs w:val="24"/>
    </w:rPr>
  </w:style>
  <w:style w:type="paragraph" w:customStyle="1" w:styleId="Normln2">
    <w:name w:val="Normální2"/>
    <w:rsid w:val="00D91E8F"/>
    <w:pPr>
      <w:spacing w:line="276" w:lineRule="auto"/>
    </w:pPr>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559">
      <w:bodyDiv w:val="1"/>
      <w:marLeft w:val="0"/>
      <w:marRight w:val="0"/>
      <w:marTop w:val="0"/>
      <w:marBottom w:val="0"/>
      <w:divBdr>
        <w:top w:val="none" w:sz="0" w:space="0" w:color="auto"/>
        <w:left w:val="none" w:sz="0" w:space="0" w:color="auto"/>
        <w:bottom w:val="none" w:sz="0" w:space="0" w:color="auto"/>
        <w:right w:val="none" w:sz="0" w:space="0" w:color="auto"/>
      </w:divBdr>
    </w:div>
    <w:div w:id="44989294">
      <w:bodyDiv w:val="1"/>
      <w:marLeft w:val="0"/>
      <w:marRight w:val="0"/>
      <w:marTop w:val="0"/>
      <w:marBottom w:val="0"/>
      <w:divBdr>
        <w:top w:val="none" w:sz="0" w:space="0" w:color="auto"/>
        <w:left w:val="none" w:sz="0" w:space="0" w:color="auto"/>
        <w:bottom w:val="none" w:sz="0" w:space="0" w:color="auto"/>
        <w:right w:val="none" w:sz="0" w:space="0" w:color="auto"/>
      </w:divBdr>
    </w:div>
    <w:div w:id="48313093">
      <w:bodyDiv w:val="1"/>
      <w:marLeft w:val="0"/>
      <w:marRight w:val="0"/>
      <w:marTop w:val="0"/>
      <w:marBottom w:val="0"/>
      <w:divBdr>
        <w:top w:val="none" w:sz="0" w:space="0" w:color="auto"/>
        <w:left w:val="none" w:sz="0" w:space="0" w:color="auto"/>
        <w:bottom w:val="none" w:sz="0" w:space="0" w:color="auto"/>
        <w:right w:val="none" w:sz="0" w:space="0" w:color="auto"/>
      </w:divBdr>
    </w:div>
    <w:div w:id="53967103">
      <w:bodyDiv w:val="1"/>
      <w:marLeft w:val="0"/>
      <w:marRight w:val="0"/>
      <w:marTop w:val="0"/>
      <w:marBottom w:val="0"/>
      <w:divBdr>
        <w:top w:val="none" w:sz="0" w:space="0" w:color="auto"/>
        <w:left w:val="none" w:sz="0" w:space="0" w:color="auto"/>
        <w:bottom w:val="none" w:sz="0" w:space="0" w:color="auto"/>
        <w:right w:val="none" w:sz="0" w:space="0" w:color="auto"/>
      </w:divBdr>
    </w:div>
    <w:div w:id="93983952">
      <w:bodyDiv w:val="1"/>
      <w:marLeft w:val="0"/>
      <w:marRight w:val="0"/>
      <w:marTop w:val="0"/>
      <w:marBottom w:val="0"/>
      <w:divBdr>
        <w:top w:val="none" w:sz="0" w:space="0" w:color="auto"/>
        <w:left w:val="none" w:sz="0" w:space="0" w:color="auto"/>
        <w:bottom w:val="none" w:sz="0" w:space="0" w:color="auto"/>
        <w:right w:val="none" w:sz="0" w:space="0" w:color="auto"/>
      </w:divBdr>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17797497">
      <w:bodyDiv w:val="1"/>
      <w:marLeft w:val="0"/>
      <w:marRight w:val="0"/>
      <w:marTop w:val="0"/>
      <w:marBottom w:val="0"/>
      <w:divBdr>
        <w:top w:val="none" w:sz="0" w:space="0" w:color="auto"/>
        <w:left w:val="none" w:sz="0" w:space="0" w:color="auto"/>
        <w:bottom w:val="none" w:sz="0" w:space="0" w:color="auto"/>
        <w:right w:val="none" w:sz="0" w:space="0" w:color="auto"/>
      </w:divBdr>
    </w:div>
    <w:div w:id="141774562">
      <w:bodyDiv w:val="1"/>
      <w:marLeft w:val="0"/>
      <w:marRight w:val="0"/>
      <w:marTop w:val="0"/>
      <w:marBottom w:val="0"/>
      <w:divBdr>
        <w:top w:val="none" w:sz="0" w:space="0" w:color="auto"/>
        <w:left w:val="none" w:sz="0" w:space="0" w:color="auto"/>
        <w:bottom w:val="none" w:sz="0" w:space="0" w:color="auto"/>
        <w:right w:val="none" w:sz="0" w:space="0" w:color="auto"/>
      </w:divBdr>
    </w:div>
    <w:div w:id="193541502">
      <w:bodyDiv w:val="1"/>
      <w:marLeft w:val="0"/>
      <w:marRight w:val="0"/>
      <w:marTop w:val="0"/>
      <w:marBottom w:val="0"/>
      <w:divBdr>
        <w:top w:val="none" w:sz="0" w:space="0" w:color="auto"/>
        <w:left w:val="none" w:sz="0" w:space="0" w:color="auto"/>
        <w:bottom w:val="none" w:sz="0" w:space="0" w:color="auto"/>
        <w:right w:val="none" w:sz="0" w:space="0" w:color="auto"/>
      </w:divBdr>
    </w:div>
    <w:div w:id="276258207">
      <w:bodyDiv w:val="1"/>
      <w:marLeft w:val="0"/>
      <w:marRight w:val="0"/>
      <w:marTop w:val="0"/>
      <w:marBottom w:val="0"/>
      <w:divBdr>
        <w:top w:val="none" w:sz="0" w:space="0" w:color="auto"/>
        <w:left w:val="none" w:sz="0" w:space="0" w:color="auto"/>
        <w:bottom w:val="none" w:sz="0" w:space="0" w:color="auto"/>
        <w:right w:val="none" w:sz="0" w:space="0" w:color="auto"/>
      </w:divBdr>
      <w:divsChild>
        <w:div w:id="750855501">
          <w:marLeft w:val="0"/>
          <w:marRight w:val="0"/>
          <w:marTop w:val="0"/>
          <w:marBottom w:val="0"/>
          <w:divBdr>
            <w:top w:val="none" w:sz="0" w:space="0" w:color="auto"/>
            <w:left w:val="none" w:sz="0" w:space="0" w:color="auto"/>
            <w:bottom w:val="none" w:sz="0" w:space="0" w:color="auto"/>
            <w:right w:val="none" w:sz="0" w:space="0" w:color="auto"/>
          </w:divBdr>
        </w:div>
        <w:div w:id="1022439812">
          <w:marLeft w:val="0"/>
          <w:marRight w:val="0"/>
          <w:marTop w:val="0"/>
          <w:marBottom w:val="0"/>
          <w:divBdr>
            <w:top w:val="none" w:sz="0" w:space="0" w:color="auto"/>
            <w:left w:val="none" w:sz="0" w:space="0" w:color="auto"/>
            <w:bottom w:val="none" w:sz="0" w:space="0" w:color="auto"/>
            <w:right w:val="none" w:sz="0" w:space="0" w:color="auto"/>
          </w:divBdr>
        </w:div>
      </w:divsChild>
    </w:div>
    <w:div w:id="334770610">
      <w:bodyDiv w:val="1"/>
      <w:marLeft w:val="0"/>
      <w:marRight w:val="0"/>
      <w:marTop w:val="0"/>
      <w:marBottom w:val="0"/>
      <w:divBdr>
        <w:top w:val="none" w:sz="0" w:space="0" w:color="auto"/>
        <w:left w:val="none" w:sz="0" w:space="0" w:color="auto"/>
        <w:bottom w:val="none" w:sz="0" w:space="0" w:color="auto"/>
        <w:right w:val="none" w:sz="0" w:space="0" w:color="auto"/>
      </w:divBdr>
    </w:div>
    <w:div w:id="337079651">
      <w:bodyDiv w:val="1"/>
      <w:marLeft w:val="0"/>
      <w:marRight w:val="0"/>
      <w:marTop w:val="0"/>
      <w:marBottom w:val="0"/>
      <w:divBdr>
        <w:top w:val="none" w:sz="0" w:space="0" w:color="auto"/>
        <w:left w:val="none" w:sz="0" w:space="0" w:color="auto"/>
        <w:bottom w:val="none" w:sz="0" w:space="0" w:color="auto"/>
        <w:right w:val="none" w:sz="0" w:space="0" w:color="auto"/>
      </w:divBdr>
    </w:div>
    <w:div w:id="470366219">
      <w:bodyDiv w:val="1"/>
      <w:marLeft w:val="0"/>
      <w:marRight w:val="0"/>
      <w:marTop w:val="0"/>
      <w:marBottom w:val="0"/>
      <w:divBdr>
        <w:top w:val="none" w:sz="0" w:space="0" w:color="auto"/>
        <w:left w:val="none" w:sz="0" w:space="0" w:color="auto"/>
        <w:bottom w:val="none" w:sz="0" w:space="0" w:color="auto"/>
        <w:right w:val="none" w:sz="0" w:space="0" w:color="auto"/>
      </w:divBdr>
    </w:div>
    <w:div w:id="480778202">
      <w:bodyDiv w:val="1"/>
      <w:marLeft w:val="0"/>
      <w:marRight w:val="0"/>
      <w:marTop w:val="0"/>
      <w:marBottom w:val="0"/>
      <w:divBdr>
        <w:top w:val="none" w:sz="0" w:space="0" w:color="auto"/>
        <w:left w:val="none" w:sz="0" w:space="0" w:color="auto"/>
        <w:bottom w:val="none" w:sz="0" w:space="0" w:color="auto"/>
        <w:right w:val="none" w:sz="0" w:space="0" w:color="auto"/>
      </w:divBdr>
    </w:div>
    <w:div w:id="523908321">
      <w:bodyDiv w:val="1"/>
      <w:marLeft w:val="0"/>
      <w:marRight w:val="0"/>
      <w:marTop w:val="0"/>
      <w:marBottom w:val="0"/>
      <w:divBdr>
        <w:top w:val="none" w:sz="0" w:space="0" w:color="auto"/>
        <w:left w:val="none" w:sz="0" w:space="0" w:color="auto"/>
        <w:bottom w:val="none" w:sz="0" w:space="0" w:color="auto"/>
        <w:right w:val="none" w:sz="0" w:space="0" w:color="auto"/>
      </w:divBdr>
    </w:div>
    <w:div w:id="538906263">
      <w:bodyDiv w:val="1"/>
      <w:marLeft w:val="0"/>
      <w:marRight w:val="0"/>
      <w:marTop w:val="0"/>
      <w:marBottom w:val="0"/>
      <w:divBdr>
        <w:top w:val="none" w:sz="0" w:space="0" w:color="auto"/>
        <w:left w:val="none" w:sz="0" w:space="0" w:color="auto"/>
        <w:bottom w:val="none" w:sz="0" w:space="0" w:color="auto"/>
        <w:right w:val="none" w:sz="0" w:space="0" w:color="auto"/>
      </w:divBdr>
    </w:div>
    <w:div w:id="558398496">
      <w:bodyDiv w:val="1"/>
      <w:marLeft w:val="0"/>
      <w:marRight w:val="0"/>
      <w:marTop w:val="0"/>
      <w:marBottom w:val="0"/>
      <w:divBdr>
        <w:top w:val="none" w:sz="0" w:space="0" w:color="auto"/>
        <w:left w:val="none" w:sz="0" w:space="0" w:color="auto"/>
        <w:bottom w:val="none" w:sz="0" w:space="0" w:color="auto"/>
        <w:right w:val="none" w:sz="0" w:space="0" w:color="auto"/>
      </w:divBdr>
    </w:div>
    <w:div w:id="589898459">
      <w:bodyDiv w:val="1"/>
      <w:marLeft w:val="0"/>
      <w:marRight w:val="0"/>
      <w:marTop w:val="0"/>
      <w:marBottom w:val="0"/>
      <w:divBdr>
        <w:top w:val="none" w:sz="0" w:space="0" w:color="auto"/>
        <w:left w:val="none" w:sz="0" w:space="0" w:color="auto"/>
        <w:bottom w:val="none" w:sz="0" w:space="0" w:color="auto"/>
        <w:right w:val="none" w:sz="0" w:space="0" w:color="auto"/>
      </w:divBdr>
    </w:div>
    <w:div w:id="619413483">
      <w:bodyDiv w:val="1"/>
      <w:marLeft w:val="0"/>
      <w:marRight w:val="0"/>
      <w:marTop w:val="0"/>
      <w:marBottom w:val="0"/>
      <w:divBdr>
        <w:top w:val="none" w:sz="0" w:space="0" w:color="auto"/>
        <w:left w:val="none" w:sz="0" w:space="0" w:color="auto"/>
        <w:bottom w:val="none" w:sz="0" w:space="0" w:color="auto"/>
        <w:right w:val="none" w:sz="0" w:space="0" w:color="auto"/>
      </w:divBdr>
    </w:div>
    <w:div w:id="672224961">
      <w:bodyDiv w:val="1"/>
      <w:marLeft w:val="0"/>
      <w:marRight w:val="0"/>
      <w:marTop w:val="0"/>
      <w:marBottom w:val="0"/>
      <w:divBdr>
        <w:top w:val="none" w:sz="0" w:space="0" w:color="auto"/>
        <w:left w:val="none" w:sz="0" w:space="0" w:color="auto"/>
        <w:bottom w:val="none" w:sz="0" w:space="0" w:color="auto"/>
        <w:right w:val="none" w:sz="0" w:space="0" w:color="auto"/>
      </w:divBdr>
    </w:div>
    <w:div w:id="684749765">
      <w:bodyDiv w:val="1"/>
      <w:marLeft w:val="0"/>
      <w:marRight w:val="0"/>
      <w:marTop w:val="0"/>
      <w:marBottom w:val="0"/>
      <w:divBdr>
        <w:top w:val="none" w:sz="0" w:space="0" w:color="auto"/>
        <w:left w:val="none" w:sz="0" w:space="0" w:color="auto"/>
        <w:bottom w:val="none" w:sz="0" w:space="0" w:color="auto"/>
        <w:right w:val="none" w:sz="0" w:space="0" w:color="auto"/>
      </w:divBdr>
    </w:div>
    <w:div w:id="797796895">
      <w:bodyDiv w:val="1"/>
      <w:marLeft w:val="0"/>
      <w:marRight w:val="0"/>
      <w:marTop w:val="0"/>
      <w:marBottom w:val="0"/>
      <w:divBdr>
        <w:top w:val="none" w:sz="0" w:space="0" w:color="auto"/>
        <w:left w:val="none" w:sz="0" w:space="0" w:color="auto"/>
        <w:bottom w:val="none" w:sz="0" w:space="0" w:color="auto"/>
        <w:right w:val="none" w:sz="0" w:space="0" w:color="auto"/>
      </w:divBdr>
    </w:div>
    <w:div w:id="816385756">
      <w:bodyDiv w:val="1"/>
      <w:marLeft w:val="0"/>
      <w:marRight w:val="0"/>
      <w:marTop w:val="0"/>
      <w:marBottom w:val="0"/>
      <w:divBdr>
        <w:top w:val="none" w:sz="0" w:space="0" w:color="auto"/>
        <w:left w:val="none" w:sz="0" w:space="0" w:color="auto"/>
        <w:bottom w:val="none" w:sz="0" w:space="0" w:color="auto"/>
        <w:right w:val="none" w:sz="0" w:space="0" w:color="auto"/>
      </w:divBdr>
      <w:divsChild>
        <w:div w:id="1712460219">
          <w:marLeft w:val="0"/>
          <w:marRight w:val="0"/>
          <w:marTop w:val="0"/>
          <w:marBottom w:val="0"/>
          <w:divBdr>
            <w:top w:val="none" w:sz="0" w:space="0" w:color="auto"/>
            <w:left w:val="none" w:sz="0" w:space="0" w:color="auto"/>
            <w:bottom w:val="none" w:sz="0" w:space="0" w:color="auto"/>
            <w:right w:val="none" w:sz="0" w:space="0" w:color="auto"/>
          </w:divBdr>
          <w:divsChild>
            <w:div w:id="1933196210">
              <w:marLeft w:val="0"/>
              <w:marRight w:val="0"/>
              <w:marTop w:val="0"/>
              <w:marBottom w:val="0"/>
              <w:divBdr>
                <w:top w:val="none" w:sz="0" w:space="0" w:color="auto"/>
                <w:left w:val="none" w:sz="0" w:space="0" w:color="auto"/>
                <w:bottom w:val="none" w:sz="0" w:space="0" w:color="auto"/>
                <w:right w:val="none" w:sz="0" w:space="0" w:color="auto"/>
              </w:divBdr>
            </w:div>
            <w:div w:id="773786831">
              <w:marLeft w:val="0"/>
              <w:marRight w:val="0"/>
              <w:marTop w:val="0"/>
              <w:marBottom w:val="0"/>
              <w:divBdr>
                <w:top w:val="none" w:sz="0" w:space="0" w:color="auto"/>
                <w:left w:val="none" w:sz="0" w:space="0" w:color="auto"/>
                <w:bottom w:val="none" w:sz="0" w:space="0" w:color="auto"/>
                <w:right w:val="none" w:sz="0" w:space="0" w:color="auto"/>
              </w:divBdr>
            </w:div>
            <w:div w:id="1949658469">
              <w:marLeft w:val="0"/>
              <w:marRight w:val="0"/>
              <w:marTop w:val="0"/>
              <w:marBottom w:val="0"/>
              <w:divBdr>
                <w:top w:val="none" w:sz="0" w:space="0" w:color="auto"/>
                <w:left w:val="none" w:sz="0" w:space="0" w:color="auto"/>
                <w:bottom w:val="none" w:sz="0" w:space="0" w:color="auto"/>
                <w:right w:val="none" w:sz="0" w:space="0" w:color="auto"/>
              </w:divBdr>
            </w:div>
            <w:div w:id="1737586188">
              <w:marLeft w:val="0"/>
              <w:marRight w:val="0"/>
              <w:marTop w:val="0"/>
              <w:marBottom w:val="0"/>
              <w:divBdr>
                <w:top w:val="none" w:sz="0" w:space="0" w:color="auto"/>
                <w:left w:val="none" w:sz="0" w:space="0" w:color="auto"/>
                <w:bottom w:val="none" w:sz="0" w:space="0" w:color="auto"/>
                <w:right w:val="none" w:sz="0" w:space="0" w:color="auto"/>
              </w:divBdr>
            </w:div>
            <w:div w:id="1712996503">
              <w:marLeft w:val="0"/>
              <w:marRight w:val="0"/>
              <w:marTop w:val="0"/>
              <w:marBottom w:val="0"/>
              <w:divBdr>
                <w:top w:val="none" w:sz="0" w:space="0" w:color="auto"/>
                <w:left w:val="none" w:sz="0" w:space="0" w:color="auto"/>
                <w:bottom w:val="none" w:sz="0" w:space="0" w:color="auto"/>
                <w:right w:val="none" w:sz="0" w:space="0" w:color="auto"/>
              </w:divBdr>
            </w:div>
            <w:div w:id="14891858">
              <w:marLeft w:val="0"/>
              <w:marRight w:val="0"/>
              <w:marTop w:val="0"/>
              <w:marBottom w:val="0"/>
              <w:divBdr>
                <w:top w:val="none" w:sz="0" w:space="0" w:color="auto"/>
                <w:left w:val="none" w:sz="0" w:space="0" w:color="auto"/>
                <w:bottom w:val="none" w:sz="0" w:space="0" w:color="auto"/>
                <w:right w:val="none" w:sz="0" w:space="0" w:color="auto"/>
              </w:divBdr>
            </w:div>
            <w:div w:id="1305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19161">
      <w:bodyDiv w:val="1"/>
      <w:marLeft w:val="0"/>
      <w:marRight w:val="0"/>
      <w:marTop w:val="0"/>
      <w:marBottom w:val="0"/>
      <w:divBdr>
        <w:top w:val="none" w:sz="0" w:space="0" w:color="auto"/>
        <w:left w:val="none" w:sz="0" w:space="0" w:color="auto"/>
        <w:bottom w:val="none" w:sz="0" w:space="0" w:color="auto"/>
        <w:right w:val="none" w:sz="0" w:space="0" w:color="auto"/>
      </w:divBdr>
    </w:div>
    <w:div w:id="937835049">
      <w:bodyDiv w:val="1"/>
      <w:marLeft w:val="0"/>
      <w:marRight w:val="0"/>
      <w:marTop w:val="0"/>
      <w:marBottom w:val="0"/>
      <w:divBdr>
        <w:top w:val="none" w:sz="0" w:space="0" w:color="auto"/>
        <w:left w:val="none" w:sz="0" w:space="0" w:color="auto"/>
        <w:bottom w:val="none" w:sz="0" w:space="0" w:color="auto"/>
        <w:right w:val="none" w:sz="0" w:space="0" w:color="auto"/>
      </w:divBdr>
    </w:div>
    <w:div w:id="978727111">
      <w:bodyDiv w:val="1"/>
      <w:marLeft w:val="0"/>
      <w:marRight w:val="0"/>
      <w:marTop w:val="0"/>
      <w:marBottom w:val="0"/>
      <w:divBdr>
        <w:top w:val="none" w:sz="0" w:space="0" w:color="auto"/>
        <w:left w:val="none" w:sz="0" w:space="0" w:color="auto"/>
        <w:bottom w:val="none" w:sz="0" w:space="0" w:color="auto"/>
        <w:right w:val="none" w:sz="0" w:space="0" w:color="auto"/>
      </w:divBdr>
      <w:divsChild>
        <w:div w:id="1757676850">
          <w:marLeft w:val="0"/>
          <w:marRight w:val="0"/>
          <w:marTop w:val="0"/>
          <w:marBottom w:val="0"/>
          <w:divBdr>
            <w:top w:val="none" w:sz="0" w:space="0" w:color="auto"/>
            <w:left w:val="none" w:sz="0" w:space="0" w:color="auto"/>
            <w:bottom w:val="none" w:sz="0" w:space="0" w:color="auto"/>
            <w:right w:val="none" w:sz="0" w:space="0" w:color="auto"/>
          </w:divBdr>
          <w:divsChild>
            <w:div w:id="1045059884">
              <w:marLeft w:val="0"/>
              <w:marRight w:val="0"/>
              <w:marTop w:val="0"/>
              <w:marBottom w:val="0"/>
              <w:divBdr>
                <w:top w:val="none" w:sz="0" w:space="0" w:color="auto"/>
                <w:left w:val="none" w:sz="0" w:space="0" w:color="auto"/>
                <w:bottom w:val="none" w:sz="0" w:space="0" w:color="auto"/>
                <w:right w:val="none" w:sz="0" w:space="0" w:color="auto"/>
              </w:divBdr>
            </w:div>
            <w:div w:id="2124031641">
              <w:marLeft w:val="0"/>
              <w:marRight w:val="0"/>
              <w:marTop w:val="0"/>
              <w:marBottom w:val="0"/>
              <w:divBdr>
                <w:top w:val="none" w:sz="0" w:space="0" w:color="auto"/>
                <w:left w:val="none" w:sz="0" w:space="0" w:color="auto"/>
                <w:bottom w:val="none" w:sz="0" w:space="0" w:color="auto"/>
                <w:right w:val="none" w:sz="0" w:space="0" w:color="auto"/>
              </w:divBdr>
            </w:div>
            <w:div w:id="1475875964">
              <w:marLeft w:val="0"/>
              <w:marRight w:val="0"/>
              <w:marTop w:val="0"/>
              <w:marBottom w:val="0"/>
              <w:divBdr>
                <w:top w:val="none" w:sz="0" w:space="0" w:color="auto"/>
                <w:left w:val="none" w:sz="0" w:space="0" w:color="auto"/>
                <w:bottom w:val="none" w:sz="0" w:space="0" w:color="auto"/>
                <w:right w:val="none" w:sz="0" w:space="0" w:color="auto"/>
              </w:divBdr>
            </w:div>
            <w:div w:id="1926918346">
              <w:marLeft w:val="0"/>
              <w:marRight w:val="0"/>
              <w:marTop w:val="0"/>
              <w:marBottom w:val="0"/>
              <w:divBdr>
                <w:top w:val="none" w:sz="0" w:space="0" w:color="auto"/>
                <w:left w:val="none" w:sz="0" w:space="0" w:color="auto"/>
                <w:bottom w:val="none" w:sz="0" w:space="0" w:color="auto"/>
                <w:right w:val="none" w:sz="0" w:space="0" w:color="auto"/>
              </w:divBdr>
            </w:div>
            <w:div w:id="308898783">
              <w:marLeft w:val="0"/>
              <w:marRight w:val="0"/>
              <w:marTop w:val="0"/>
              <w:marBottom w:val="0"/>
              <w:divBdr>
                <w:top w:val="none" w:sz="0" w:space="0" w:color="auto"/>
                <w:left w:val="none" w:sz="0" w:space="0" w:color="auto"/>
                <w:bottom w:val="none" w:sz="0" w:space="0" w:color="auto"/>
                <w:right w:val="none" w:sz="0" w:space="0" w:color="auto"/>
              </w:divBdr>
            </w:div>
            <w:div w:id="1875188080">
              <w:marLeft w:val="0"/>
              <w:marRight w:val="0"/>
              <w:marTop w:val="0"/>
              <w:marBottom w:val="0"/>
              <w:divBdr>
                <w:top w:val="none" w:sz="0" w:space="0" w:color="auto"/>
                <w:left w:val="none" w:sz="0" w:space="0" w:color="auto"/>
                <w:bottom w:val="none" w:sz="0" w:space="0" w:color="auto"/>
                <w:right w:val="none" w:sz="0" w:space="0" w:color="auto"/>
              </w:divBdr>
            </w:div>
          </w:divsChild>
        </w:div>
        <w:div w:id="1264535110">
          <w:marLeft w:val="0"/>
          <w:marRight w:val="0"/>
          <w:marTop w:val="0"/>
          <w:marBottom w:val="0"/>
          <w:divBdr>
            <w:top w:val="none" w:sz="0" w:space="0" w:color="auto"/>
            <w:left w:val="none" w:sz="0" w:space="0" w:color="auto"/>
            <w:bottom w:val="none" w:sz="0" w:space="0" w:color="auto"/>
            <w:right w:val="none" w:sz="0" w:space="0" w:color="auto"/>
          </w:divBdr>
        </w:div>
        <w:div w:id="2047214299">
          <w:marLeft w:val="0"/>
          <w:marRight w:val="0"/>
          <w:marTop w:val="0"/>
          <w:marBottom w:val="0"/>
          <w:divBdr>
            <w:top w:val="none" w:sz="0" w:space="0" w:color="auto"/>
            <w:left w:val="none" w:sz="0" w:space="0" w:color="auto"/>
            <w:bottom w:val="none" w:sz="0" w:space="0" w:color="auto"/>
            <w:right w:val="none" w:sz="0" w:space="0" w:color="auto"/>
          </w:divBdr>
        </w:div>
        <w:div w:id="113140273">
          <w:marLeft w:val="0"/>
          <w:marRight w:val="0"/>
          <w:marTop w:val="0"/>
          <w:marBottom w:val="0"/>
          <w:divBdr>
            <w:top w:val="none" w:sz="0" w:space="0" w:color="auto"/>
            <w:left w:val="none" w:sz="0" w:space="0" w:color="auto"/>
            <w:bottom w:val="none" w:sz="0" w:space="0" w:color="auto"/>
            <w:right w:val="none" w:sz="0" w:space="0" w:color="auto"/>
          </w:divBdr>
        </w:div>
        <w:div w:id="111170911">
          <w:marLeft w:val="0"/>
          <w:marRight w:val="0"/>
          <w:marTop w:val="0"/>
          <w:marBottom w:val="0"/>
          <w:divBdr>
            <w:top w:val="none" w:sz="0" w:space="0" w:color="auto"/>
            <w:left w:val="none" w:sz="0" w:space="0" w:color="auto"/>
            <w:bottom w:val="none" w:sz="0" w:space="0" w:color="auto"/>
            <w:right w:val="none" w:sz="0" w:space="0" w:color="auto"/>
          </w:divBdr>
        </w:div>
      </w:divsChild>
    </w:div>
    <w:div w:id="1010717450">
      <w:bodyDiv w:val="1"/>
      <w:marLeft w:val="0"/>
      <w:marRight w:val="0"/>
      <w:marTop w:val="0"/>
      <w:marBottom w:val="0"/>
      <w:divBdr>
        <w:top w:val="none" w:sz="0" w:space="0" w:color="auto"/>
        <w:left w:val="none" w:sz="0" w:space="0" w:color="auto"/>
        <w:bottom w:val="none" w:sz="0" w:space="0" w:color="auto"/>
        <w:right w:val="none" w:sz="0" w:space="0" w:color="auto"/>
      </w:divBdr>
    </w:div>
    <w:div w:id="1029140866">
      <w:bodyDiv w:val="1"/>
      <w:marLeft w:val="0"/>
      <w:marRight w:val="0"/>
      <w:marTop w:val="0"/>
      <w:marBottom w:val="0"/>
      <w:divBdr>
        <w:top w:val="none" w:sz="0" w:space="0" w:color="auto"/>
        <w:left w:val="none" w:sz="0" w:space="0" w:color="auto"/>
        <w:bottom w:val="none" w:sz="0" w:space="0" w:color="auto"/>
        <w:right w:val="none" w:sz="0" w:space="0" w:color="auto"/>
      </w:divBdr>
    </w:div>
    <w:div w:id="1034118646">
      <w:bodyDiv w:val="1"/>
      <w:marLeft w:val="0"/>
      <w:marRight w:val="0"/>
      <w:marTop w:val="0"/>
      <w:marBottom w:val="0"/>
      <w:divBdr>
        <w:top w:val="none" w:sz="0" w:space="0" w:color="auto"/>
        <w:left w:val="none" w:sz="0" w:space="0" w:color="auto"/>
        <w:bottom w:val="none" w:sz="0" w:space="0" w:color="auto"/>
        <w:right w:val="none" w:sz="0" w:space="0" w:color="auto"/>
      </w:divBdr>
    </w:div>
    <w:div w:id="1053886947">
      <w:bodyDiv w:val="1"/>
      <w:marLeft w:val="0"/>
      <w:marRight w:val="0"/>
      <w:marTop w:val="0"/>
      <w:marBottom w:val="0"/>
      <w:divBdr>
        <w:top w:val="none" w:sz="0" w:space="0" w:color="auto"/>
        <w:left w:val="none" w:sz="0" w:space="0" w:color="auto"/>
        <w:bottom w:val="none" w:sz="0" w:space="0" w:color="auto"/>
        <w:right w:val="none" w:sz="0" w:space="0" w:color="auto"/>
      </w:divBdr>
    </w:div>
    <w:div w:id="1136794261">
      <w:bodyDiv w:val="1"/>
      <w:marLeft w:val="0"/>
      <w:marRight w:val="0"/>
      <w:marTop w:val="0"/>
      <w:marBottom w:val="0"/>
      <w:divBdr>
        <w:top w:val="none" w:sz="0" w:space="0" w:color="auto"/>
        <w:left w:val="none" w:sz="0" w:space="0" w:color="auto"/>
        <w:bottom w:val="none" w:sz="0" w:space="0" w:color="auto"/>
        <w:right w:val="none" w:sz="0" w:space="0" w:color="auto"/>
      </w:divBdr>
    </w:div>
    <w:div w:id="1149246559">
      <w:bodyDiv w:val="1"/>
      <w:marLeft w:val="0"/>
      <w:marRight w:val="0"/>
      <w:marTop w:val="0"/>
      <w:marBottom w:val="0"/>
      <w:divBdr>
        <w:top w:val="none" w:sz="0" w:space="0" w:color="auto"/>
        <w:left w:val="none" w:sz="0" w:space="0" w:color="auto"/>
        <w:bottom w:val="none" w:sz="0" w:space="0" w:color="auto"/>
        <w:right w:val="none" w:sz="0" w:space="0" w:color="auto"/>
      </w:divBdr>
    </w:div>
    <w:div w:id="1232036355">
      <w:bodyDiv w:val="1"/>
      <w:marLeft w:val="0"/>
      <w:marRight w:val="0"/>
      <w:marTop w:val="0"/>
      <w:marBottom w:val="0"/>
      <w:divBdr>
        <w:top w:val="none" w:sz="0" w:space="0" w:color="auto"/>
        <w:left w:val="none" w:sz="0" w:space="0" w:color="auto"/>
        <w:bottom w:val="none" w:sz="0" w:space="0" w:color="auto"/>
        <w:right w:val="none" w:sz="0" w:space="0" w:color="auto"/>
      </w:divBdr>
    </w:div>
    <w:div w:id="1349261451">
      <w:bodyDiv w:val="1"/>
      <w:marLeft w:val="0"/>
      <w:marRight w:val="0"/>
      <w:marTop w:val="0"/>
      <w:marBottom w:val="0"/>
      <w:divBdr>
        <w:top w:val="none" w:sz="0" w:space="0" w:color="auto"/>
        <w:left w:val="none" w:sz="0" w:space="0" w:color="auto"/>
        <w:bottom w:val="none" w:sz="0" w:space="0" w:color="auto"/>
        <w:right w:val="none" w:sz="0" w:space="0" w:color="auto"/>
      </w:divBdr>
    </w:div>
    <w:div w:id="1362705540">
      <w:bodyDiv w:val="1"/>
      <w:marLeft w:val="0"/>
      <w:marRight w:val="0"/>
      <w:marTop w:val="0"/>
      <w:marBottom w:val="0"/>
      <w:divBdr>
        <w:top w:val="none" w:sz="0" w:space="0" w:color="auto"/>
        <w:left w:val="none" w:sz="0" w:space="0" w:color="auto"/>
        <w:bottom w:val="none" w:sz="0" w:space="0" w:color="auto"/>
        <w:right w:val="none" w:sz="0" w:space="0" w:color="auto"/>
      </w:divBdr>
    </w:div>
    <w:div w:id="1404332380">
      <w:bodyDiv w:val="1"/>
      <w:marLeft w:val="0"/>
      <w:marRight w:val="0"/>
      <w:marTop w:val="0"/>
      <w:marBottom w:val="0"/>
      <w:divBdr>
        <w:top w:val="none" w:sz="0" w:space="0" w:color="auto"/>
        <w:left w:val="none" w:sz="0" w:space="0" w:color="auto"/>
        <w:bottom w:val="none" w:sz="0" w:space="0" w:color="auto"/>
        <w:right w:val="none" w:sz="0" w:space="0" w:color="auto"/>
      </w:divBdr>
    </w:div>
    <w:div w:id="1408722064">
      <w:bodyDiv w:val="1"/>
      <w:marLeft w:val="0"/>
      <w:marRight w:val="0"/>
      <w:marTop w:val="0"/>
      <w:marBottom w:val="0"/>
      <w:divBdr>
        <w:top w:val="none" w:sz="0" w:space="0" w:color="auto"/>
        <w:left w:val="none" w:sz="0" w:space="0" w:color="auto"/>
        <w:bottom w:val="none" w:sz="0" w:space="0" w:color="auto"/>
        <w:right w:val="none" w:sz="0" w:space="0" w:color="auto"/>
      </w:divBdr>
    </w:div>
    <w:div w:id="1419326422">
      <w:bodyDiv w:val="1"/>
      <w:marLeft w:val="0"/>
      <w:marRight w:val="0"/>
      <w:marTop w:val="0"/>
      <w:marBottom w:val="0"/>
      <w:divBdr>
        <w:top w:val="none" w:sz="0" w:space="0" w:color="auto"/>
        <w:left w:val="none" w:sz="0" w:space="0" w:color="auto"/>
        <w:bottom w:val="none" w:sz="0" w:space="0" w:color="auto"/>
        <w:right w:val="none" w:sz="0" w:space="0" w:color="auto"/>
      </w:divBdr>
      <w:divsChild>
        <w:div w:id="1028220894">
          <w:marLeft w:val="0"/>
          <w:marRight w:val="0"/>
          <w:marTop w:val="0"/>
          <w:marBottom w:val="480"/>
          <w:divBdr>
            <w:top w:val="none" w:sz="0" w:space="0" w:color="auto"/>
            <w:left w:val="none" w:sz="0" w:space="0" w:color="auto"/>
            <w:bottom w:val="none" w:sz="0" w:space="0" w:color="auto"/>
            <w:right w:val="none" w:sz="0" w:space="0" w:color="auto"/>
          </w:divBdr>
          <w:divsChild>
            <w:div w:id="771128464">
              <w:marLeft w:val="0"/>
              <w:marRight w:val="0"/>
              <w:marTop w:val="0"/>
              <w:marBottom w:val="0"/>
              <w:divBdr>
                <w:top w:val="none" w:sz="0" w:space="0" w:color="auto"/>
                <w:left w:val="none" w:sz="0" w:space="0" w:color="auto"/>
                <w:bottom w:val="none" w:sz="0" w:space="0" w:color="auto"/>
                <w:right w:val="none" w:sz="0" w:space="0" w:color="auto"/>
              </w:divBdr>
            </w:div>
            <w:div w:id="1189416430">
              <w:marLeft w:val="0"/>
              <w:marRight w:val="0"/>
              <w:marTop w:val="0"/>
              <w:marBottom w:val="0"/>
              <w:divBdr>
                <w:top w:val="none" w:sz="0" w:space="0" w:color="auto"/>
                <w:left w:val="none" w:sz="0" w:space="0" w:color="auto"/>
                <w:bottom w:val="none" w:sz="0" w:space="0" w:color="auto"/>
                <w:right w:val="none" w:sz="0" w:space="0" w:color="auto"/>
              </w:divBdr>
            </w:div>
            <w:div w:id="948127564">
              <w:marLeft w:val="0"/>
              <w:marRight w:val="0"/>
              <w:marTop w:val="0"/>
              <w:marBottom w:val="0"/>
              <w:divBdr>
                <w:top w:val="none" w:sz="0" w:space="0" w:color="auto"/>
                <w:left w:val="none" w:sz="0" w:space="0" w:color="auto"/>
                <w:bottom w:val="none" w:sz="0" w:space="0" w:color="auto"/>
                <w:right w:val="none" w:sz="0" w:space="0" w:color="auto"/>
              </w:divBdr>
              <w:divsChild>
                <w:div w:id="317072832">
                  <w:marLeft w:val="0"/>
                  <w:marRight w:val="0"/>
                  <w:marTop w:val="0"/>
                  <w:marBottom w:val="0"/>
                  <w:divBdr>
                    <w:top w:val="none" w:sz="0" w:space="0" w:color="auto"/>
                    <w:left w:val="none" w:sz="0" w:space="0" w:color="auto"/>
                    <w:bottom w:val="none" w:sz="0" w:space="0" w:color="auto"/>
                    <w:right w:val="none" w:sz="0" w:space="0" w:color="auto"/>
                  </w:divBdr>
                  <w:divsChild>
                    <w:div w:id="1851332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88126">
      <w:bodyDiv w:val="1"/>
      <w:marLeft w:val="0"/>
      <w:marRight w:val="0"/>
      <w:marTop w:val="0"/>
      <w:marBottom w:val="0"/>
      <w:divBdr>
        <w:top w:val="none" w:sz="0" w:space="0" w:color="auto"/>
        <w:left w:val="none" w:sz="0" w:space="0" w:color="auto"/>
        <w:bottom w:val="none" w:sz="0" w:space="0" w:color="auto"/>
        <w:right w:val="none" w:sz="0" w:space="0" w:color="auto"/>
      </w:divBdr>
      <w:divsChild>
        <w:div w:id="100927501">
          <w:marLeft w:val="0"/>
          <w:marRight w:val="0"/>
          <w:marTop w:val="0"/>
          <w:marBottom w:val="0"/>
          <w:divBdr>
            <w:top w:val="none" w:sz="0" w:space="0" w:color="auto"/>
            <w:left w:val="none" w:sz="0" w:space="0" w:color="auto"/>
            <w:bottom w:val="none" w:sz="0" w:space="0" w:color="auto"/>
            <w:right w:val="none" w:sz="0" w:space="0" w:color="auto"/>
          </w:divBdr>
        </w:div>
        <w:div w:id="124200462">
          <w:marLeft w:val="0"/>
          <w:marRight w:val="0"/>
          <w:marTop w:val="0"/>
          <w:marBottom w:val="0"/>
          <w:divBdr>
            <w:top w:val="none" w:sz="0" w:space="0" w:color="auto"/>
            <w:left w:val="none" w:sz="0" w:space="0" w:color="auto"/>
            <w:bottom w:val="none" w:sz="0" w:space="0" w:color="auto"/>
            <w:right w:val="none" w:sz="0" w:space="0" w:color="auto"/>
          </w:divBdr>
        </w:div>
        <w:div w:id="325402861">
          <w:marLeft w:val="0"/>
          <w:marRight w:val="0"/>
          <w:marTop w:val="0"/>
          <w:marBottom w:val="0"/>
          <w:divBdr>
            <w:top w:val="none" w:sz="0" w:space="0" w:color="auto"/>
            <w:left w:val="none" w:sz="0" w:space="0" w:color="auto"/>
            <w:bottom w:val="none" w:sz="0" w:space="0" w:color="auto"/>
            <w:right w:val="none" w:sz="0" w:space="0" w:color="auto"/>
          </w:divBdr>
        </w:div>
        <w:div w:id="1263759281">
          <w:marLeft w:val="0"/>
          <w:marRight w:val="0"/>
          <w:marTop w:val="0"/>
          <w:marBottom w:val="0"/>
          <w:divBdr>
            <w:top w:val="none" w:sz="0" w:space="0" w:color="auto"/>
            <w:left w:val="none" w:sz="0" w:space="0" w:color="auto"/>
            <w:bottom w:val="none" w:sz="0" w:space="0" w:color="auto"/>
            <w:right w:val="none" w:sz="0" w:space="0" w:color="auto"/>
          </w:divBdr>
        </w:div>
        <w:div w:id="1805081395">
          <w:marLeft w:val="0"/>
          <w:marRight w:val="0"/>
          <w:marTop w:val="0"/>
          <w:marBottom w:val="0"/>
          <w:divBdr>
            <w:top w:val="none" w:sz="0" w:space="0" w:color="auto"/>
            <w:left w:val="none" w:sz="0" w:space="0" w:color="auto"/>
            <w:bottom w:val="none" w:sz="0" w:space="0" w:color="auto"/>
            <w:right w:val="none" w:sz="0" w:space="0" w:color="auto"/>
          </w:divBdr>
        </w:div>
        <w:div w:id="1997880174">
          <w:marLeft w:val="0"/>
          <w:marRight w:val="0"/>
          <w:marTop w:val="0"/>
          <w:marBottom w:val="0"/>
          <w:divBdr>
            <w:top w:val="none" w:sz="0" w:space="0" w:color="auto"/>
            <w:left w:val="none" w:sz="0" w:space="0" w:color="auto"/>
            <w:bottom w:val="none" w:sz="0" w:space="0" w:color="auto"/>
            <w:right w:val="none" w:sz="0" w:space="0" w:color="auto"/>
          </w:divBdr>
        </w:div>
        <w:div w:id="2068062981">
          <w:marLeft w:val="0"/>
          <w:marRight w:val="0"/>
          <w:marTop w:val="0"/>
          <w:marBottom w:val="0"/>
          <w:divBdr>
            <w:top w:val="none" w:sz="0" w:space="0" w:color="auto"/>
            <w:left w:val="none" w:sz="0" w:space="0" w:color="auto"/>
            <w:bottom w:val="none" w:sz="0" w:space="0" w:color="auto"/>
            <w:right w:val="none" w:sz="0" w:space="0" w:color="auto"/>
          </w:divBdr>
        </w:div>
      </w:divsChild>
    </w:div>
    <w:div w:id="1482307248">
      <w:bodyDiv w:val="1"/>
      <w:marLeft w:val="0"/>
      <w:marRight w:val="0"/>
      <w:marTop w:val="0"/>
      <w:marBottom w:val="0"/>
      <w:divBdr>
        <w:top w:val="none" w:sz="0" w:space="0" w:color="auto"/>
        <w:left w:val="none" w:sz="0" w:space="0" w:color="auto"/>
        <w:bottom w:val="none" w:sz="0" w:space="0" w:color="auto"/>
        <w:right w:val="none" w:sz="0" w:space="0" w:color="auto"/>
      </w:divBdr>
    </w:div>
    <w:div w:id="1556156620">
      <w:bodyDiv w:val="1"/>
      <w:marLeft w:val="0"/>
      <w:marRight w:val="0"/>
      <w:marTop w:val="0"/>
      <w:marBottom w:val="0"/>
      <w:divBdr>
        <w:top w:val="none" w:sz="0" w:space="0" w:color="auto"/>
        <w:left w:val="none" w:sz="0" w:space="0" w:color="auto"/>
        <w:bottom w:val="none" w:sz="0" w:space="0" w:color="auto"/>
        <w:right w:val="none" w:sz="0" w:space="0" w:color="auto"/>
      </w:divBdr>
    </w:div>
    <w:div w:id="1638489551">
      <w:bodyDiv w:val="1"/>
      <w:marLeft w:val="0"/>
      <w:marRight w:val="0"/>
      <w:marTop w:val="0"/>
      <w:marBottom w:val="0"/>
      <w:divBdr>
        <w:top w:val="none" w:sz="0" w:space="0" w:color="auto"/>
        <w:left w:val="none" w:sz="0" w:space="0" w:color="auto"/>
        <w:bottom w:val="none" w:sz="0" w:space="0" w:color="auto"/>
        <w:right w:val="none" w:sz="0" w:space="0" w:color="auto"/>
      </w:divBdr>
      <w:divsChild>
        <w:div w:id="1916208161">
          <w:marLeft w:val="0"/>
          <w:marRight w:val="0"/>
          <w:marTop w:val="0"/>
          <w:marBottom w:val="0"/>
          <w:divBdr>
            <w:top w:val="none" w:sz="0" w:space="0" w:color="auto"/>
            <w:left w:val="none" w:sz="0" w:space="0" w:color="auto"/>
            <w:bottom w:val="none" w:sz="0" w:space="0" w:color="auto"/>
            <w:right w:val="none" w:sz="0" w:space="0" w:color="auto"/>
          </w:divBdr>
        </w:div>
      </w:divsChild>
    </w:div>
    <w:div w:id="1667980842">
      <w:bodyDiv w:val="1"/>
      <w:marLeft w:val="0"/>
      <w:marRight w:val="0"/>
      <w:marTop w:val="0"/>
      <w:marBottom w:val="0"/>
      <w:divBdr>
        <w:top w:val="none" w:sz="0" w:space="0" w:color="auto"/>
        <w:left w:val="none" w:sz="0" w:space="0" w:color="auto"/>
        <w:bottom w:val="none" w:sz="0" w:space="0" w:color="auto"/>
        <w:right w:val="none" w:sz="0" w:space="0" w:color="auto"/>
      </w:divBdr>
    </w:div>
    <w:div w:id="1742099604">
      <w:bodyDiv w:val="1"/>
      <w:marLeft w:val="0"/>
      <w:marRight w:val="0"/>
      <w:marTop w:val="0"/>
      <w:marBottom w:val="0"/>
      <w:divBdr>
        <w:top w:val="none" w:sz="0" w:space="0" w:color="auto"/>
        <w:left w:val="none" w:sz="0" w:space="0" w:color="auto"/>
        <w:bottom w:val="none" w:sz="0" w:space="0" w:color="auto"/>
        <w:right w:val="none" w:sz="0" w:space="0" w:color="auto"/>
      </w:divBdr>
    </w:div>
    <w:div w:id="1755931158">
      <w:bodyDiv w:val="1"/>
      <w:marLeft w:val="0"/>
      <w:marRight w:val="0"/>
      <w:marTop w:val="0"/>
      <w:marBottom w:val="0"/>
      <w:divBdr>
        <w:top w:val="none" w:sz="0" w:space="0" w:color="auto"/>
        <w:left w:val="none" w:sz="0" w:space="0" w:color="auto"/>
        <w:bottom w:val="none" w:sz="0" w:space="0" w:color="auto"/>
        <w:right w:val="none" w:sz="0" w:space="0" w:color="auto"/>
      </w:divBdr>
    </w:div>
    <w:div w:id="1788156131">
      <w:bodyDiv w:val="1"/>
      <w:marLeft w:val="0"/>
      <w:marRight w:val="0"/>
      <w:marTop w:val="0"/>
      <w:marBottom w:val="0"/>
      <w:divBdr>
        <w:top w:val="none" w:sz="0" w:space="0" w:color="auto"/>
        <w:left w:val="none" w:sz="0" w:space="0" w:color="auto"/>
        <w:bottom w:val="none" w:sz="0" w:space="0" w:color="auto"/>
        <w:right w:val="none" w:sz="0" w:space="0" w:color="auto"/>
      </w:divBdr>
      <w:divsChild>
        <w:div w:id="1029456018">
          <w:marLeft w:val="0"/>
          <w:marRight w:val="0"/>
          <w:marTop w:val="0"/>
          <w:marBottom w:val="0"/>
          <w:divBdr>
            <w:top w:val="none" w:sz="0" w:space="0" w:color="auto"/>
            <w:left w:val="none" w:sz="0" w:space="0" w:color="auto"/>
            <w:bottom w:val="none" w:sz="0" w:space="0" w:color="auto"/>
            <w:right w:val="none" w:sz="0" w:space="0" w:color="auto"/>
          </w:divBdr>
        </w:div>
        <w:div w:id="1039279632">
          <w:marLeft w:val="0"/>
          <w:marRight w:val="0"/>
          <w:marTop w:val="0"/>
          <w:marBottom w:val="0"/>
          <w:divBdr>
            <w:top w:val="none" w:sz="0" w:space="0" w:color="auto"/>
            <w:left w:val="none" w:sz="0" w:space="0" w:color="auto"/>
            <w:bottom w:val="none" w:sz="0" w:space="0" w:color="auto"/>
            <w:right w:val="none" w:sz="0" w:space="0" w:color="auto"/>
          </w:divBdr>
        </w:div>
        <w:div w:id="1346177285">
          <w:marLeft w:val="0"/>
          <w:marRight w:val="0"/>
          <w:marTop w:val="0"/>
          <w:marBottom w:val="0"/>
          <w:divBdr>
            <w:top w:val="none" w:sz="0" w:space="0" w:color="auto"/>
            <w:left w:val="none" w:sz="0" w:space="0" w:color="auto"/>
            <w:bottom w:val="none" w:sz="0" w:space="0" w:color="auto"/>
            <w:right w:val="none" w:sz="0" w:space="0" w:color="auto"/>
          </w:divBdr>
        </w:div>
        <w:div w:id="429544181">
          <w:marLeft w:val="0"/>
          <w:marRight w:val="0"/>
          <w:marTop w:val="0"/>
          <w:marBottom w:val="0"/>
          <w:divBdr>
            <w:top w:val="none" w:sz="0" w:space="0" w:color="auto"/>
            <w:left w:val="none" w:sz="0" w:space="0" w:color="auto"/>
            <w:bottom w:val="none" w:sz="0" w:space="0" w:color="auto"/>
            <w:right w:val="none" w:sz="0" w:space="0" w:color="auto"/>
          </w:divBdr>
        </w:div>
        <w:div w:id="831801581">
          <w:marLeft w:val="0"/>
          <w:marRight w:val="0"/>
          <w:marTop w:val="0"/>
          <w:marBottom w:val="0"/>
          <w:divBdr>
            <w:top w:val="none" w:sz="0" w:space="0" w:color="auto"/>
            <w:left w:val="none" w:sz="0" w:space="0" w:color="auto"/>
            <w:bottom w:val="none" w:sz="0" w:space="0" w:color="auto"/>
            <w:right w:val="none" w:sz="0" w:space="0" w:color="auto"/>
          </w:divBdr>
        </w:div>
        <w:div w:id="1164199395">
          <w:marLeft w:val="0"/>
          <w:marRight w:val="0"/>
          <w:marTop w:val="0"/>
          <w:marBottom w:val="0"/>
          <w:divBdr>
            <w:top w:val="none" w:sz="0" w:space="0" w:color="auto"/>
            <w:left w:val="none" w:sz="0" w:space="0" w:color="auto"/>
            <w:bottom w:val="none" w:sz="0" w:space="0" w:color="auto"/>
            <w:right w:val="none" w:sz="0" w:space="0" w:color="auto"/>
          </w:divBdr>
        </w:div>
        <w:div w:id="561794685">
          <w:marLeft w:val="0"/>
          <w:marRight w:val="0"/>
          <w:marTop w:val="0"/>
          <w:marBottom w:val="0"/>
          <w:divBdr>
            <w:top w:val="none" w:sz="0" w:space="0" w:color="auto"/>
            <w:left w:val="none" w:sz="0" w:space="0" w:color="auto"/>
            <w:bottom w:val="none" w:sz="0" w:space="0" w:color="auto"/>
            <w:right w:val="none" w:sz="0" w:space="0" w:color="auto"/>
          </w:divBdr>
        </w:div>
        <w:div w:id="820273225">
          <w:marLeft w:val="0"/>
          <w:marRight w:val="0"/>
          <w:marTop w:val="0"/>
          <w:marBottom w:val="0"/>
          <w:divBdr>
            <w:top w:val="none" w:sz="0" w:space="0" w:color="auto"/>
            <w:left w:val="none" w:sz="0" w:space="0" w:color="auto"/>
            <w:bottom w:val="none" w:sz="0" w:space="0" w:color="auto"/>
            <w:right w:val="none" w:sz="0" w:space="0" w:color="auto"/>
          </w:divBdr>
        </w:div>
        <w:div w:id="11999989">
          <w:marLeft w:val="0"/>
          <w:marRight w:val="0"/>
          <w:marTop w:val="0"/>
          <w:marBottom w:val="0"/>
          <w:divBdr>
            <w:top w:val="none" w:sz="0" w:space="0" w:color="auto"/>
            <w:left w:val="none" w:sz="0" w:space="0" w:color="auto"/>
            <w:bottom w:val="none" w:sz="0" w:space="0" w:color="auto"/>
            <w:right w:val="none" w:sz="0" w:space="0" w:color="auto"/>
          </w:divBdr>
        </w:div>
        <w:div w:id="1013872974">
          <w:marLeft w:val="0"/>
          <w:marRight w:val="0"/>
          <w:marTop w:val="0"/>
          <w:marBottom w:val="0"/>
          <w:divBdr>
            <w:top w:val="none" w:sz="0" w:space="0" w:color="auto"/>
            <w:left w:val="none" w:sz="0" w:space="0" w:color="auto"/>
            <w:bottom w:val="none" w:sz="0" w:space="0" w:color="auto"/>
            <w:right w:val="none" w:sz="0" w:space="0" w:color="auto"/>
          </w:divBdr>
        </w:div>
        <w:div w:id="1352217379">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1220902835">
          <w:marLeft w:val="0"/>
          <w:marRight w:val="0"/>
          <w:marTop w:val="0"/>
          <w:marBottom w:val="0"/>
          <w:divBdr>
            <w:top w:val="none" w:sz="0" w:space="0" w:color="auto"/>
            <w:left w:val="none" w:sz="0" w:space="0" w:color="auto"/>
            <w:bottom w:val="none" w:sz="0" w:space="0" w:color="auto"/>
            <w:right w:val="none" w:sz="0" w:space="0" w:color="auto"/>
          </w:divBdr>
        </w:div>
      </w:divsChild>
    </w:div>
    <w:div w:id="1925458971">
      <w:bodyDiv w:val="1"/>
      <w:marLeft w:val="0"/>
      <w:marRight w:val="0"/>
      <w:marTop w:val="0"/>
      <w:marBottom w:val="0"/>
      <w:divBdr>
        <w:top w:val="none" w:sz="0" w:space="0" w:color="auto"/>
        <w:left w:val="none" w:sz="0" w:space="0" w:color="auto"/>
        <w:bottom w:val="none" w:sz="0" w:space="0" w:color="auto"/>
        <w:right w:val="none" w:sz="0" w:space="0" w:color="auto"/>
      </w:divBdr>
    </w:div>
    <w:div w:id="1960255218">
      <w:bodyDiv w:val="1"/>
      <w:marLeft w:val="0"/>
      <w:marRight w:val="0"/>
      <w:marTop w:val="0"/>
      <w:marBottom w:val="0"/>
      <w:divBdr>
        <w:top w:val="none" w:sz="0" w:space="0" w:color="auto"/>
        <w:left w:val="none" w:sz="0" w:space="0" w:color="auto"/>
        <w:bottom w:val="none" w:sz="0" w:space="0" w:color="auto"/>
        <w:right w:val="none" w:sz="0" w:space="0" w:color="auto"/>
      </w:divBdr>
    </w:div>
    <w:div w:id="1960330180">
      <w:bodyDiv w:val="1"/>
      <w:marLeft w:val="0"/>
      <w:marRight w:val="0"/>
      <w:marTop w:val="0"/>
      <w:marBottom w:val="0"/>
      <w:divBdr>
        <w:top w:val="none" w:sz="0" w:space="0" w:color="auto"/>
        <w:left w:val="none" w:sz="0" w:space="0" w:color="auto"/>
        <w:bottom w:val="none" w:sz="0" w:space="0" w:color="auto"/>
        <w:right w:val="none" w:sz="0" w:space="0" w:color="auto"/>
      </w:divBdr>
    </w:div>
    <w:div w:id="1973973251">
      <w:bodyDiv w:val="1"/>
      <w:marLeft w:val="0"/>
      <w:marRight w:val="0"/>
      <w:marTop w:val="0"/>
      <w:marBottom w:val="0"/>
      <w:divBdr>
        <w:top w:val="none" w:sz="0" w:space="0" w:color="auto"/>
        <w:left w:val="none" w:sz="0" w:space="0" w:color="auto"/>
        <w:bottom w:val="none" w:sz="0" w:space="0" w:color="auto"/>
        <w:right w:val="none" w:sz="0" w:space="0" w:color="auto"/>
      </w:divBdr>
    </w:div>
    <w:div w:id="1980644146">
      <w:bodyDiv w:val="1"/>
      <w:marLeft w:val="0"/>
      <w:marRight w:val="0"/>
      <w:marTop w:val="0"/>
      <w:marBottom w:val="0"/>
      <w:divBdr>
        <w:top w:val="none" w:sz="0" w:space="0" w:color="auto"/>
        <w:left w:val="none" w:sz="0" w:space="0" w:color="auto"/>
        <w:bottom w:val="none" w:sz="0" w:space="0" w:color="auto"/>
        <w:right w:val="none" w:sz="0" w:space="0" w:color="auto"/>
      </w:divBdr>
    </w:div>
    <w:div w:id="1996376317">
      <w:bodyDiv w:val="1"/>
      <w:marLeft w:val="0"/>
      <w:marRight w:val="0"/>
      <w:marTop w:val="0"/>
      <w:marBottom w:val="0"/>
      <w:divBdr>
        <w:top w:val="none" w:sz="0" w:space="0" w:color="auto"/>
        <w:left w:val="none" w:sz="0" w:space="0" w:color="auto"/>
        <w:bottom w:val="none" w:sz="0" w:space="0" w:color="auto"/>
        <w:right w:val="none" w:sz="0" w:space="0" w:color="auto"/>
      </w:divBdr>
    </w:div>
    <w:div w:id="202670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mail.tiscali.cz/redir?hashId=b6d83e7ad82c29a0c780a02dd0a7698b&amp;url=%2F%2Fwww.cervenykostel.cz" TargetMode="External"/><Relationship Id="rId4" Type="http://schemas.microsoft.com/office/2007/relationships/stylesWithEffects" Target="stylesWithEffects.xml"/><Relationship Id="rId9" Type="http://schemas.openxmlformats.org/officeDocument/2006/relationships/hyperlink" Target="http://www.cervenykostel.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66384-4038-4314-99FF-07C4748A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8139</Words>
  <Characters>48021</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Ahoj Jiri,</vt:lpstr>
    </vt:vector>
  </TitlesOfParts>
  <Company>Farní sbor ČCE v Brně 1</Company>
  <LinksUpToDate>false</LinksUpToDate>
  <CharactersWithSpaces>56048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Ahoj Jiri,</dc:title>
  <dc:creator>Jiri</dc:creator>
  <cp:lastModifiedBy>Jiří</cp:lastModifiedBy>
  <cp:revision>2</cp:revision>
  <cp:lastPrinted>2020-03-10T10:43:00Z</cp:lastPrinted>
  <dcterms:created xsi:type="dcterms:W3CDTF">2021-08-07T06:22:00Z</dcterms:created>
  <dcterms:modified xsi:type="dcterms:W3CDTF">2021-08-07T06:22:00Z</dcterms:modified>
</cp:coreProperties>
</file>